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3C" w:rsidRPr="00C12945" w:rsidRDefault="00C6013C" w:rsidP="00C6013C">
      <w:pPr>
        <w:tabs>
          <w:tab w:val="left" w:pos="9900"/>
        </w:tabs>
        <w:spacing w:after="0" w:line="240" w:lineRule="auto"/>
        <w:ind w:right="720"/>
        <w:jc w:val="center"/>
        <w:rPr>
          <w:rFonts w:ascii="Times New Roman" w:hAnsi="Times New Roman" w:cs="Times New Roman"/>
          <w:b/>
        </w:rPr>
      </w:pPr>
      <w:r w:rsidRPr="00C12945">
        <w:rPr>
          <w:rFonts w:ascii="Times New Roman" w:hAnsi="Times New Roman" w:cs="Times New Roman"/>
          <w:b/>
        </w:rPr>
        <w:t>Intelligent Communication Systems India Ltd. (ICSIL)</w:t>
      </w:r>
    </w:p>
    <w:p w:rsidR="00C6013C" w:rsidRPr="00C12945" w:rsidRDefault="00C6013C" w:rsidP="00C6013C">
      <w:pPr>
        <w:tabs>
          <w:tab w:val="left" w:pos="9900"/>
        </w:tabs>
        <w:spacing w:after="0" w:line="240" w:lineRule="auto"/>
        <w:ind w:right="720"/>
        <w:jc w:val="center"/>
        <w:rPr>
          <w:rFonts w:ascii="Times New Roman" w:hAnsi="Times New Roman" w:cs="Times New Roman"/>
          <w:b/>
          <w:i/>
        </w:rPr>
      </w:pPr>
      <w:r w:rsidRPr="00C12945">
        <w:rPr>
          <w:rFonts w:ascii="Times New Roman" w:hAnsi="Times New Roman" w:cs="Times New Roman"/>
          <w:b/>
          <w:i/>
        </w:rPr>
        <w:t>(Joint Venture of TCIL – A Govt. of India Enterprise &amp; DSIIDC – An Undertaking of Delhi Govt.)</w:t>
      </w:r>
    </w:p>
    <w:p w:rsidR="00C6013C" w:rsidRPr="00C12945" w:rsidRDefault="00C6013C" w:rsidP="00C6013C">
      <w:pPr>
        <w:spacing w:after="0" w:line="240" w:lineRule="auto"/>
        <w:ind w:right="720"/>
        <w:jc w:val="center"/>
        <w:rPr>
          <w:rFonts w:ascii="Times New Roman" w:hAnsi="Times New Roman" w:cs="Times New Roman"/>
          <w:b/>
          <w:i/>
        </w:rPr>
      </w:pPr>
      <w:r w:rsidRPr="00C12945">
        <w:rPr>
          <w:rFonts w:ascii="Times New Roman" w:hAnsi="Times New Roman" w:cs="Times New Roman"/>
          <w:b/>
          <w:i/>
        </w:rPr>
        <w:t>Administrative Building, 1</w:t>
      </w:r>
      <w:r w:rsidRPr="00C12945">
        <w:rPr>
          <w:rFonts w:ascii="Times New Roman" w:hAnsi="Times New Roman" w:cs="Times New Roman"/>
          <w:b/>
          <w:i/>
          <w:vertAlign w:val="superscript"/>
        </w:rPr>
        <w:t>st</w:t>
      </w:r>
      <w:r w:rsidRPr="00C12945">
        <w:rPr>
          <w:rFonts w:ascii="Times New Roman" w:hAnsi="Times New Roman" w:cs="Times New Roman"/>
          <w:b/>
          <w:i/>
        </w:rPr>
        <w:t xml:space="preserve"> Floor, Above Post Office, </w:t>
      </w:r>
      <w:proofErr w:type="spellStart"/>
      <w:r w:rsidRPr="00C12945">
        <w:rPr>
          <w:rFonts w:ascii="Times New Roman" w:hAnsi="Times New Roman" w:cs="Times New Roman"/>
          <w:b/>
          <w:i/>
        </w:rPr>
        <w:t>Okhla</w:t>
      </w:r>
      <w:proofErr w:type="spellEnd"/>
      <w:r w:rsidRPr="00C12945">
        <w:rPr>
          <w:rFonts w:ascii="Times New Roman" w:hAnsi="Times New Roman" w:cs="Times New Roman"/>
          <w:b/>
          <w:i/>
        </w:rPr>
        <w:t xml:space="preserve"> </w:t>
      </w:r>
      <w:proofErr w:type="spellStart"/>
      <w:r w:rsidRPr="00C12945">
        <w:rPr>
          <w:rFonts w:ascii="Times New Roman" w:hAnsi="Times New Roman" w:cs="Times New Roman"/>
          <w:b/>
          <w:i/>
        </w:rPr>
        <w:t>Indl</w:t>
      </w:r>
      <w:proofErr w:type="spellEnd"/>
      <w:r w:rsidRPr="00C12945">
        <w:rPr>
          <w:rFonts w:ascii="Times New Roman" w:hAnsi="Times New Roman" w:cs="Times New Roman"/>
          <w:b/>
          <w:i/>
        </w:rPr>
        <w:t>. Estate, Ph.-III, New Delhi -110020</w:t>
      </w:r>
    </w:p>
    <w:p w:rsidR="00C6013C" w:rsidRDefault="00C6013C" w:rsidP="00C6013C">
      <w:pPr>
        <w:spacing w:after="0" w:line="240" w:lineRule="auto"/>
        <w:ind w:left="720" w:right="720" w:hanging="720"/>
        <w:jc w:val="center"/>
      </w:pPr>
      <w:r w:rsidRPr="00C12945">
        <w:rPr>
          <w:rFonts w:ascii="Times New Roman" w:hAnsi="Times New Roman" w:cs="Times New Roman"/>
          <w:b/>
          <w:i/>
        </w:rPr>
        <w:t xml:space="preserve">Phone: 26929051, 26830338, Fax: 26830347, e-mail: </w:t>
      </w:r>
      <w:hyperlink r:id="rId7" w:history="1">
        <w:r w:rsidRPr="00C12945">
          <w:rPr>
            <w:rStyle w:val="Hyperlink"/>
            <w:rFonts w:ascii="Times New Roman" w:hAnsi="Times New Roman"/>
            <w:i/>
          </w:rPr>
          <w:t>info@icsil.in</w:t>
        </w:r>
      </w:hyperlink>
      <w:proofErr w:type="gramStart"/>
      <w:r w:rsidRPr="00C12945">
        <w:rPr>
          <w:rFonts w:ascii="Times New Roman" w:hAnsi="Times New Roman" w:cs="Times New Roman"/>
          <w:b/>
          <w:i/>
        </w:rPr>
        <w:t xml:space="preserve">,  </w:t>
      </w:r>
      <w:proofErr w:type="gramEnd"/>
      <w:r w:rsidR="00D61D93">
        <w:fldChar w:fldCharType="begin"/>
      </w:r>
      <w:r w:rsidR="00D61D93">
        <w:instrText>HYPERLINK "http://www.icsil.in"</w:instrText>
      </w:r>
      <w:r w:rsidR="00D61D93">
        <w:fldChar w:fldCharType="separate"/>
      </w:r>
      <w:r w:rsidRPr="00C12945">
        <w:rPr>
          <w:rStyle w:val="Hyperlink"/>
          <w:rFonts w:ascii="Times New Roman" w:hAnsi="Times New Roman"/>
          <w:i/>
        </w:rPr>
        <w:t>www.icsil.in</w:t>
      </w:r>
      <w:r w:rsidR="00D61D93">
        <w:fldChar w:fldCharType="end"/>
      </w:r>
    </w:p>
    <w:p w:rsidR="00644167" w:rsidRPr="00C12945" w:rsidRDefault="00644167" w:rsidP="00C6013C">
      <w:pPr>
        <w:spacing w:after="0" w:line="240" w:lineRule="auto"/>
        <w:ind w:left="720" w:right="720" w:hanging="720"/>
        <w:jc w:val="center"/>
        <w:rPr>
          <w:rFonts w:ascii="Times New Roman" w:hAnsi="Times New Roman" w:cs="Times New Roman"/>
        </w:rPr>
      </w:pPr>
    </w:p>
    <w:p w:rsidR="00C6013C" w:rsidRPr="00644167" w:rsidRDefault="00644167" w:rsidP="00C6013C">
      <w:pPr>
        <w:ind w:left="720" w:right="720" w:hanging="720"/>
        <w:jc w:val="center"/>
        <w:rPr>
          <w:rFonts w:ascii="Times New Roman" w:hAnsi="Times New Roman" w:cs="Times New Roman"/>
          <w:b/>
          <w:sz w:val="24"/>
          <w:szCs w:val="24"/>
        </w:rPr>
      </w:pPr>
      <w:r w:rsidRPr="00644167">
        <w:rPr>
          <w:rFonts w:ascii="Times New Roman" w:hAnsi="Times New Roman" w:cs="Times New Roman"/>
          <w:b/>
          <w:sz w:val="24"/>
          <w:szCs w:val="24"/>
        </w:rPr>
        <w:t>Expression of Interest</w:t>
      </w:r>
    </w:p>
    <w:p w:rsidR="00C6013C" w:rsidRDefault="00C6013C" w:rsidP="00C6013C">
      <w:pPr>
        <w:rPr>
          <w:rFonts w:ascii="Times New Roman" w:hAnsi="Times New Roman" w:cs="Times New Roman"/>
          <w:b/>
        </w:rPr>
      </w:pPr>
      <w:r w:rsidRPr="00C12945">
        <w:rPr>
          <w:rFonts w:ascii="Times New Roman" w:hAnsi="Times New Roman" w:cs="Times New Roman"/>
          <w:b/>
        </w:rPr>
        <w:t>REF NO:</w:t>
      </w:r>
      <w:r w:rsidR="00DF30AE">
        <w:rPr>
          <w:rFonts w:ascii="Times New Roman" w:hAnsi="Times New Roman" w:cs="Times New Roman"/>
          <w:b/>
        </w:rPr>
        <w:t xml:space="preserve"> ICSIL/04A/183/ICSIL-Health/2013-14</w:t>
      </w:r>
      <w:r w:rsidRPr="00C12945">
        <w:rPr>
          <w:rFonts w:ascii="Times New Roman" w:hAnsi="Times New Roman" w:cs="Times New Roman"/>
          <w:b/>
        </w:rPr>
        <w:tab/>
      </w:r>
      <w:r w:rsidR="00644167">
        <w:rPr>
          <w:rFonts w:ascii="Times New Roman" w:hAnsi="Times New Roman" w:cs="Times New Roman"/>
          <w:b/>
        </w:rPr>
        <w:t xml:space="preserve">         </w:t>
      </w:r>
      <w:r w:rsidR="00DF30AE">
        <w:rPr>
          <w:rFonts w:ascii="Times New Roman" w:hAnsi="Times New Roman" w:cs="Times New Roman"/>
          <w:b/>
        </w:rPr>
        <w:t xml:space="preserve"> </w:t>
      </w:r>
      <w:r w:rsidRPr="00C12945">
        <w:rPr>
          <w:rFonts w:ascii="Times New Roman" w:hAnsi="Times New Roman" w:cs="Times New Roman"/>
          <w:b/>
        </w:rPr>
        <w:t xml:space="preserve">Dated: </w:t>
      </w:r>
      <w:r w:rsidR="00DF30AE">
        <w:rPr>
          <w:rFonts w:ascii="Times New Roman" w:hAnsi="Times New Roman" w:cs="Times New Roman"/>
          <w:b/>
        </w:rPr>
        <w:t xml:space="preserve">  </w:t>
      </w:r>
      <w:r w:rsidR="005A62FE">
        <w:rPr>
          <w:rFonts w:ascii="Times New Roman" w:hAnsi="Times New Roman" w:cs="Times New Roman"/>
          <w:b/>
        </w:rPr>
        <w:t>17-</w:t>
      </w:r>
      <w:r w:rsidR="007C40F7">
        <w:rPr>
          <w:rFonts w:ascii="Times New Roman" w:hAnsi="Times New Roman" w:cs="Times New Roman"/>
          <w:b/>
        </w:rPr>
        <w:t>10</w:t>
      </w:r>
      <w:r w:rsidR="005A62FE">
        <w:rPr>
          <w:rFonts w:ascii="Times New Roman" w:hAnsi="Times New Roman" w:cs="Times New Roman"/>
          <w:b/>
        </w:rPr>
        <w:t>-2013</w:t>
      </w:r>
      <w:r w:rsidR="00DF30AE">
        <w:rPr>
          <w:rFonts w:ascii="Times New Roman" w:hAnsi="Times New Roman" w:cs="Times New Roman"/>
          <w:b/>
        </w:rPr>
        <w:t xml:space="preserve"> </w:t>
      </w:r>
    </w:p>
    <w:p w:rsidR="00DF30AE" w:rsidRPr="00C12945" w:rsidRDefault="00DF30AE" w:rsidP="00C6013C">
      <w:pPr>
        <w:rPr>
          <w:rFonts w:ascii="Times New Roman" w:hAnsi="Times New Roman" w:cs="Times New Roman"/>
          <w:b/>
        </w:rPr>
      </w:pPr>
    </w:p>
    <w:p w:rsidR="00C6013C" w:rsidRPr="00DF30AE" w:rsidRDefault="00C6013C" w:rsidP="00C6013C">
      <w:pPr>
        <w:pStyle w:val="ListParagraph"/>
        <w:numPr>
          <w:ilvl w:val="0"/>
          <w:numId w:val="1"/>
        </w:numPr>
        <w:ind w:left="567"/>
        <w:contextualSpacing w:val="0"/>
        <w:jc w:val="both"/>
        <w:rPr>
          <w:rFonts w:ascii="Times New Roman" w:hAnsi="Times New Roman"/>
        </w:rPr>
      </w:pPr>
      <w:r w:rsidRPr="00C12945">
        <w:rPr>
          <w:rFonts w:ascii="Times New Roman" w:hAnsi="Times New Roman"/>
        </w:rPr>
        <w:t>1.</w:t>
      </w:r>
      <w:r w:rsidR="00DF30AE">
        <w:rPr>
          <w:rFonts w:ascii="Times New Roman" w:hAnsi="Times New Roman"/>
        </w:rPr>
        <w:t>1</w:t>
      </w:r>
      <w:r w:rsidRPr="00C12945">
        <w:rPr>
          <w:rFonts w:ascii="Times New Roman" w:hAnsi="Times New Roman"/>
          <w:bCs/>
        </w:rPr>
        <w:t xml:space="preserve"> Intelligent Communication Systems India Ltd. is a joint venture of Telecommunication Consultants India Ltd. (TCIL), a govt. of India enterprise, under Ministry of Communications &amp; IT and Delhi State Industrial and Infrastructure Development Corporation (DSIIDC), an undertaking of Delhi government. From 1987, the year of its inception, it has provided exemplary service in the IT sector, specializing in providing complete solutions in computerization, networking and telecommunication. With a well-focused vision and a global mission, ICSIL look at greener pastures across the globe.</w:t>
      </w:r>
    </w:p>
    <w:p w:rsidR="00C6013C" w:rsidRPr="00DF30AE" w:rsidRDefault="00DF30AE" w:rsidP="00DF30AE">
      <w:pPr>
        <w:pStyle w:val="ListParagraph"/>
        <w:ind w:left="567"/>
        <w:contextualSpacing w:val="0"/>
        <w:jc w:val="both"/>
        <w:rPr>
          <w:rFonts w:ascii="Times New Roman" w:hAnsi="Times New Roman"/>
        </w:rPr>
      </w:pPr>
      <w:r>
        <w:rPr>
          <w:rFonts w:ascii="Times New Roman" w:hAnsi="Times New Roman"/>
          <w:bCs/>
        </w:rPr>
        <w:t xml:space="preserve">1.2 </w:t>
      </w:r>
      <w:r w:rsidR="00C6013C" w:rsidRPr="00DF30AE">
        <w:rPr>
          <w:rFonts w:ascii="Times New Roman" w:hAnsi="Times New Roman"/>
        </w:rPr>
        <w:t>ICSIL invite</w:t>
      </w:r>
      <w:r w:rsidR="00EA0941" w:rsidRPr="00DF30AE">
        <w:rPr>
          <w:rFonts w:ascii="Times New Roman" w:hAnsi="Times New Roman"/>
        </w:rPr>
        <w:t>s</w:t>
      </w:r>
      <w:r w:rsidR="00C6013C" w:rsidRPr="00DF30AE">
        <w:rPr>
          <w:rFonts w:ascii="Times New Roman" w:hAnsi="Times New Roman"/>
        </w:rPr>
        <w:t xml:space="preserve"> offer for the Empanelment of   </w:t>
      </w:r>
      <w:r w:rsidR="006902DD" w:rsidRPr="00DF30AE">
        <w:rPr>
          <w:rFonts w:ascii="Times New Roman" w:hAnsi="Times New Roman"/>
        </w:rPr>
        <w:t>agency to</w:t>
      </w:r>
      <w:r w:rsidR="00C6013C" w:rsidRPr="00DF30AE">
        <w:rPr>
          <w:rFonts w:ascii="Times New Roman" w:hAnsi="Times New Roman"/>
        </w:rPr>
        <w:t xml:space="preserve"> impart –training </w:t>
      </w:r>
      <w:proofErr w:type="gramStart"/>
      <w:r w:rsidR="00C6013C" w:rsidRPr="00DF30AE">
        <w:rPr>
          <w:rFonts w:ascii="Times New Roman" w:hAnsi="Times New Roman"/>
        </w:rPr>
        <w:t>including</w:t>
      </w:r>
      <w:proofErr w:type="gramEnd"/>
      <w:r w:rsidR="00C6013C" w:rsidRPr="00DF30AE">
        <w:rPr>
          <w:rFonts w:ascii="Times New Roman" w:hAnsi="Times New Roman"/>
        </w:rPr>
        <w:t xml:space="preserve"> e-training</w:t>
      </w:r>
      <w:r w:rsidR="006902DD" w:rsidRPr="00DF30AE">
        <w:rPr>
          <w:rFonts w:ascii="Times New Roman" w:hAnsi="Times New Roman"/>
        </w:rPr>
        <w:t xml:space="preserve"> on</w:t>
      </w:r>
      <w:r w:rsidR="00C6013C" w:rsidRPr="00DF30AE">
        <w:rPr>
          <w:rFonts w:ascii="Times New Roman" w:hAnsi="Times New Roman"/>
        </w:rPr>
        <w:t xml:space="preserve"> Medical Health Sector. The offer is to be made as per the objectives   given in the bid document. </w:t>
      </w:r>
      <w:r w:rsidR="00C6013C" w:rsidRPr="00DF30AE">
        <w:rPr>
          <w:rFonts w:ascii="Times New Roman" w:hAnsi="Times New Roman"/>
          <w:color w:val="000000"/>
        </w:rPr>
        <w:t xml:space="preserve">The </w:t>
      </w:r>
      <w:r w:rsidR="006902DD" w:rsidRPr="00DF30AE">
        <w:rPr>
          <w:rFonts w:ascii="Times New Roman" w:hAnsi="Times New Roman"/>
          <w:color w:val="000000"/>
        </w:rPr>
        <w:t>requirements given</w:t>
      </w:r>
      <w:r w:rsidR="00C6013C" w:rsidRPr="00DF30AE">
        <w:rPr>
          <w:rFonts w:ascii="Times New Roman" w:hAnsi="Times New Roman"/>
          <w:color w:val="000000"/>
        </w:rPr>
        <w:t xml:space="preserve"> in the bid are suggestive </w:t>
      </w:r>
      <w:r w:rsidR="006902DD" w:rsidRPr="00DF30AE">
        <w:rPr>
          <w:rFonts w:ascii="Times New Roman" w:hAnsi="Times New Roman"/>
          <w:color w:val="000000"/>
        </w:rPr>
        <w:t>and tentative.</w:t>
      </w:r>
      <w:r w:rsidR="00C6013C" w:rsidRPr="00DF30AE">
        <w:rPr>
          <w:rFonts w:ascii="Times New Roman" w:hAnsi="Times New Roman"/>
        </w:rPr>
        <w:t xml:space="preserve"> </w:t>
      </w:r>
      <w:r w:rsidR="00C6013C" w:rsidRPr="00DF30AE">
        <w:rPr>
          <w:rFonts w:ascii="Times New Roman" w:hAnsi="Times New Roman"/>
          <w:color w:val="000000"/>
          <w:sz w:val="23"/>
          <w:szCs w:val="23"/>
        </w:rPr>
        <w:t>Identified agency should be capable of delivering the aforementioned training to achieve the objectives of the program.</w:t>
      </w:r>
    </w:p>
    <w:p w:rsidR="00C6013C" w:rsidRPr="00C12945" w:rsidRDefault="00C6013C" w:rsidP="00C6013C">
      <w:pPr>
        <w:pStyle w:val="ListParagraph"/>
        <w:numPr>
          <w:ilvl w:val="0"/>
          <w:numId w:val="1"/>
        </w:numPr>
        <w:ind w:left="567"/>
        <w:contextualSpacing w:val="0"/>
        <w:jc w:val="both"/>
        <w:rPr>
          <w:rFonts w:ascii="Times New Roman" w:hAnsi="Times New Roman"/>
          <w:b/>
        </w:rPr>
      </w:pPr>
      <w:r w:rsidRPr="00C12945">
        <w:rPr>
          <w:rFonts w:ascii="Times New Roman" w:hAnsi="Times New Roman"/>
          <w:b/>
        </w:rPr>
        <w:t xml:space="preserve">Objectives </w:t>
      </w:r>
    </w:p>
    <w:p w:rsidR="00C6013C" w:rsidRDefault="00DF30AE" w:rsidP="00C6013C">
      <w:pPr>
        <w:pStyle w:val="ListBullet2"/>
        <w:ind w:left="720"/>
      </w:pPr>
      <w:r>
        <w:rPr>
          <w:sz w:val="24"/>
          <w:szCs w:val="24"/>
        </w:rPr>
        <w:t xml:space="preserve">2.1 </w:t>
      </w:r>
      <w:r w:rsidR="003D7FFB" w:rsidRPr="00C12945">
        <w:rPr>
          <w:sz w:val="24"/>
          <w:szCs w:val="24"/>
        </w:rPr>
        <w:t xml:space="preserve">To impart training including e-training </w:t>
      </w:r>
      <w:r w:rsidR="00AD4415" w:rsidRPr="00C12945">
        <w:rPr>
          <w:sz w:val="24"/>
          <w:szCs w:val="24"/>
        </w:rPr>
        <w:t>t</w:t>
      </w:r>
      <w:r w:rsidR="00D61DFB" w:rsidRPr="00C12945">
        <w:rPr>
          <w:sz w:val="24"/>
          <w:szCs w:val="24"/>
        </w:rPr>
        <w:t>o fulfill the growing</w:t>
      </w:r>
      <w:r w:rsidR="00AD4415" w:rsidRPr="00C12945">
        <w:rPr>
          <w:sz w:val="24"/>
          <w:szCs w:val="24"/>
        </w:rPr>
        <w:t xml:space="preserve"> need for skilled  </w:t>
      </w:r>
      <w:r w:rsidR="00D61DFB" w:rsidRPr="00C12945">
        <w:rPr>
          <w:sz w:val="24"/>
          <w:szCs w:val="24"/>
        </w:rPr>
        <w:t xml:space="preserve">manpower in Medical </w:t>
      </w:r>
      <w:r w:rsidR="00C6013C" w:rsidRPr="00C12945">
        <w:rPr>
          <w:sz w:val="24"/>
          <w:szCs w:val="24"/>
        </w:rPr>
        <w:t>Health</w:t>
      </w:r>
      <w:r w:rsidR="00D61DFB" w:rsidRPr="00C12945">
        <w:rPr>
          <w:sz w:val="24"/>
          <w:szCs w:val="24"/>
        </w:rPr>
        <w:t>care</w:t>
      </w:r>
      <w:r w:rsidR="00C6013C" w:rsidRPr="00C12945">
        <w:rPr>
          <w:sz w:val="24"/>
          <w:szCs w:val="24"/>
        </w:rPr>
        <w:t xml:space="preserve"> Education and related practical training  in  hospitals, Medical centers, Laboratory, </w:t>
      </w:r>
      <w:proofErr w:type="spellStart"/>
      <w:r w:rsidR="00C6013C" w:rsidRPr="00C12945">
        <w:rPr>
          <w:sz w:val="24"/>
          <w:szCs w:val="24"/>
        </w:rPr>
        <w:t>Asha</w:t>
      </w:r>
      <w:proofErr w:type="spellEnd"/>
      <w:r w:rsidR="00C6013C" w:rsidRPr="00C12945">
        <w:rPr>
          <w:sz w:val="24"/>
          <w:szCs w:val="24"/>
        </w:rPr>
        <w:t xml:space="preserve"> Workers, Social Workers Patient Welfare Centre, School Health Community Centre and special</w:t>
      </w:r>
      <w:r w:rsidR="00692887">
        <w:rPr>
          <w:sz w:val="24"/>
          <w:szCs w:val="24"/>
        </w:rPr>
        <w:t>l</w:t>
      </w:r>
      <w:r w:rsidR="00C6013C" w:rsidRPr="00C12945">
        <w:rPr>
          <w:sz w:val="24"/>
          <w:szCs w:val="24"/>
        </w:rPr>
        <w:t>y departments  in the area of Medical, Surgical, Pediatrics, Psychiatric and Obstetrical Nursing and community Health Nursing.</w:t>
      </w:r>
      <w:r w:rsidR="00C6013C" w:rsidRPr="00C12945">
        <w:t xml:space="preserve"> Blood Banking, Nutrition Basics, Ophthalmic and Dental basics, Hospital Informat</w:t>
      </w:r>
      <w:r w:rsidR="00E65DAB" w:rsidRPr="00C12945">
        <w:t xml:space="preserve">ics, </w:t>
      </w:r>
      <w:r w:rsidR="00C6013C" w:rsidRPr="00C12945">
        <w:t xml:space="preserve">Insurance Health Literacy and Basic </w:t>
      </w:r>
      <w:r w:rsidR="00E65DAB" w:rsidRPr="00C12945">
        <w:t xml:space="preserve">health </w:t>
      </w:r>
      <w:r w:rsidR="00C6013C" w:rsidRPr="00C12945">
        <w:t>Skills for those aspiring to work in the Healthcare Sector.</w:t>
      </w:r>
    </w:p>
    <w:p w:rsidR="00DF30AE" w:rsidRDefault="00DF30AE" w:rsidP="00C6013C">
      <w:pPr>
        <w:pStyle w:val="ListBullet2"/>
        <w:ind w:left="720"/>
      </w:pPr>
    </w:p>
    <w:p w:rsidR="00C6013C" w:rsidRPr="00C12945" w:rsidRDefault="00DF30AE" w:rsidP="00DF30AE">
      <w:pPr>
        <w:pStyle w:val="ListBullet2"/>
        <w:ind w:left="720"/>
        <w:rPr>
          <w:sz w:val="24"/>
          <w:szCs w:val="24"/>
        </w:rPr>
      </w:pPr>
      <w:r>
        <w:t>2.2</w:t>
      </w:r>
      <w:r>
        <w:tab/>
      </w:r>
      <w:r w:rsidR="00C6013C" w:rsidRPr="00C12945">
        <w:rPr>
          <w:sz w:val="24"/>
          <w:szCs w:val="24"/>
        </w:rPr>
        <w:t>To keep Medical Professional abreast with current problems and update their knowledge and skill of the Healthcare personnel in the area of Medical Specialty, Educational Technology and Management Technique.</w:t>
      </w:r>
    </w:p>
    <w:p w:rsidR="00C6013C" w:rsidRPr="00C12945" w:rsidRDefault="00C6013C" w:rsidP="00C6013C">
      <w:pPr>
        <w:pStyle w:val="ListBullet2"/>
        <w:ind w:left="720"/>
        <w:rPr>
          <w:sz w:val="24"/>
          <w:szCs w:val="24"/>
        </w:rPr>
      </w:pPr>
    </w:p>
    <w:p w:rsidR="00C6013C" w:rsidRDefault="00C6013C" w:rsidP="00C6013C">
      <w:pPr>
        <w:pStyle w:val="ListParagraph"/>
        <w:ind w:left="567"/>
        <w:contextualSpacing w:val="0"/>
        <w:jc w:val="both"/>
        <w:rPr>
          <w:rFonts w:ascii="Times New Roman" w:hAnsi="Times New Roman"/>
          <w:b/>
        </w:rPr>
      </w:pPr>
    </w:p>
    <w:p w:rsidR="00D01F0B" w:rsidRDefault="00D01F0B" w:rsidP="00C6013C">
      <w:pPr>
        <w:pStyle w:val="ListParagraph"/>
        <w:ind w:left="567"/>
        <w:contextualSpacing w:val="0"/>
        <w:jc w:val="both"/>
        <w:rPr>
          <w:rFonts w:ascii="Times New Roman" w:hAnsi="Times New Roman"/>
          <w:b/>
        </w:rPr>
      </w:pPr>
    </w:p>
    <w:p w:rsidR="00D01F0B" w:rsidRDefault="00D01F0B" w:rsidP="00C6013C">
      <w:pPr>
        <w:pStyle w:val="ListParagraph"/>
        <w:ind w:left="567"/>
        <w:contextualSpacing w:val="0"/>
        <w:jc w:val="both"/>
        <w:rPr>
          <w:rFonts w:ascii="Times New Roman" w:hAnsi="Times New Roman"/>
          <w:b/>
        </w:rPr>
      </w:pPr>
    </w:p>
    <w:p w:rsidR="00D01F0B" w:rsidRPr="00C12945" w:rsidRDefault="00DF30AE" w:rsidP="00C6013C">
      <w:pPr>
        <w:pStyle w:val="ListParagraph"/>
        <w:ind w:left="567"/>
        <w:contextualSpacing w:val="0"/>
        <w:jc w:val="both"/>
        <w:rPr>
          <w:rFonts w:ascii="Times New Roman" w:hAnsi="Times New Roman"/>
          <w:b/>
        </w:rPr>
      </w:pPr>
      <w:r>
        <w:rPr>
          <w:rFonts w:ascii="Times New Roman" w:hAnsi="Times New Roman"/>
          <w:b/>
        </w:rPr>
        <w:t>Tender Time-line is as under:-</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4466"/>
        <w:gridCol w:w="2499"/>
      </w:tblGrid>
      <w:tr w:rsidR="00C6013C" w:rsidRPr="00C12945" w:rsidTr="00D74BFE">
        <w:tc>
          <w:tcPr>
            <w:tcW w:w="831" w:type="dxa"/>
            <w:shd w:val="clear" w:color="auto" w:fill="auto"/>
          </w:tcPr>
          <w:p w:rsidR="00C6013C" w:rsidRPr="00C12945" w:rsidRDefault="00C6013C" w:rsidP="001F4B53">
            <w:pPr>
              <w:jc w:val="both"/>
              <w:rPr>
                <w:rFonts w:ascii="Times New Roman" w:hAnsi="Times New Roman" w:cs="Times New Roman"/>
                <w:b/>
              </w:rPr>
            </w:pPr>
            <w:r w:rsidRPr="00C12945">
              <w:rPr>
                <w:rFonts w:ascii="Times New Roman" w:hAnsi="Times New Roman" w:cs="Times New Roman"/>
                <w:b/>
              </w:rPr>
              <w:t>Sl. No</w:t>
            </w:r>
          </w:p>
        </w:tc>
        <w:tc>
          <w:tcPr>
            <w:tcW w:w="4466" w:type="dxa"/>
            <w:shd w:val="clear" w:color="auto" w:fill="auto"/>
          </w:tcPr>
          <w:p w:rsidR="00C6013C" w:rsidRPr="00C12945" w:rsidRDefault="00C6013C" w:rsidP="001F4B53">
            <w:pPr>
              <w:jc w:val="both"/>
              <w:rPr>
                <w:rFonts w:ascii="Times New Roman" w:hAnsi="Times New Roman" w:cs="Times New Roman"/>
                <w:b/>
              </w:rPr>
            </w:pPr>
            <w:r w:rsidRPr="00C12945">
              <w:rPr>
                <w:rFonts w:ascii="Times New Roman" w:hAnsi="Times New Roman" w:cs="Times New Roman"/>
                <w:b/>
              </w:rPr>
              <w:t>Description of activities</w:t>
            </w:r>
          </w:p>
        </w:tc>
        <w:tc>
          <w:tcPr>
            <w:tcW w:w="2499" w:type="dxa"/>
            <w:shd w:val="clear" w:color="auto" w:fill="auto"/>
          </w:tcPr>
          <w:p w:rsidR="00C6013C" w:rsidRPr="00C12945" w:rsidRDefault="00C6013C" w:rsidP="001F4B53">
            <w:pPr>
              <w:jc w:val="both"/>
              <w:rPr>
                <w:rFonts w:ascii="Times New Roman" w:hAnsi="Times New Roman" w:cs="Times New Roman"/>
                <w:b/>
              </w:rPr>
            </w:pPr>
            <w:r w:rsidRPr="00C12945">
              <w:rPr>
                <w:rFonts w:ascii="Times New Roman" w:hAnsi="Times New Roman" w:cs="Times New Roman"/>
                <w:b/>
              </w:rPr>
              <w:t>Tenders Time-lines</w:t>
            </w:r>
          </w:p>
        </w:tc>
      </w:tr>
      <w:tr w:rsidR="00C6013C" w:rsidRPr="00C12945" w:rsidTr="00D74BFE">
        <w:tc>
          <w:tcPr>
            <w:tcW w:w="831" w:type="dxa"/>
            <w:shd w:val="clear" w:color="auto" w:fill="auto"/>
          </w:tcPr>
          <w:p w:rsidR="00C6013C" w:rsidRPr="00C12945" w:rsidRDefault="00C6013C" w:rsidP="001F4B53">
            <w:pPr>
              <w:jc w:val="both"/>
              <w:rPr>
                <w:rFonts w:ascii="Times New Roman" w:hAnsi="Times New Roman" w:cs="Times New Roman"/>
              </w:rPr>
            </w:pPr>
            <w:r w:rsidRPr="00C12945">
              <w:rPr>
                <w:rFonts w:ascii="Times New Roman" w:hAnsi="Times New Roman" w:cs="Times New Roman"/>
              </w:rPr>
              <w:t>1</w:t>
            </w:r>
          </w:p>
        </w:tc>
        <w:tc>
          <w:tcPr>
            <w:tcW w:w="4466" w:type="dxa"/>
            <w:shd w:val="clear" w:color="auto" w:fill="auto"/>
          </w:tcPr>
          <w:p w:rsidR="00C6013C" w:rsidRPr="00C12945" w:rsidRDefault="00C6013C" w:rsidP="001F4B53">
            <w:pPr>
              <w:jc w:val="both"/>
              <w:rPr>
                <w:rFonts w:ascii="Times New Roman" w:hAnsi="Times New Roman" w:cs="Times New Roman"/>
              </w:rPr>
            </w:pPr>
            <w:r w:rsidRPr="00C12945">
              <w:rPr>
                <w:rFonts w:ascii="Times New Roman" w:hAnsi="Times New Roman" w:cs="Times New Roman"/>
              </w:rPr>
              <w:t>Last date for submission of Sealed Bid</w:t>
            </w:r>
          </w:p>
        </w:tc>
        <w:tc>
          <w:tcPr>
            <w:tcW w:w="2499" w:type="dxa"/>
            <w:shd w:val="clear" w:color="auto" w:fill="auto"/>
          </w:tcPr>
          <w:p w:rsidR="00C6013C" w:rsidRPr="00C12945" w:rsidRDefault="00D74BFE" w:rsidP="007C40F7">
            <w:pPr>
              <w:jc w:val="both"/>
              <w:rPr>
                <w:rFonts w:ascii="Times New Roman" w:hAnsi="Times New Roman" w:cs="Times New Roman"/>
              </w:rPr>
            </w:pPr>
            <w:r>
              <w:rPr>
                <w:rFonts w:ascii="Times New Roman" w:hAnsi="Times New Roman" w:cs="Times New Roman"/>
              </w:rPr>
              <w:t>0</w:t>
            </w:r>
            <w:r w:rsidR="007C40F7">
              <w:rPr>
                <w:rFonts w:ascii="Times New Roman" w:hAnsi="Times New Roman" w:cs="Times New Roman"/>
              </w:rPr>
              <w:t>1</w:t>
            </w:r>
            <w:r>
              <w:rPr>
                <w:rFonts w:ascii="Times New Roman" w:hAnsi="Times New Roman" w:cs="Times New Roman"/>
              </w:rPr>
              <w:t>/1</w:t>
            </w:r>
            <w:r w:rsidR="007C40F7">
              <w:rPr>
                <w:rFonts w:ascii="Times New Roman" w:hAnsi="Times New Roman" w:cs="Times New Roman"/>
              </w:rPr>
              <w:t>1</w:t>
            </w:r>
            <w:r>
              <w:rPr>
                <w:rFonts w:ascii="Times New Roman" w:hAnsi="Times New Roman" w:cs="Times New Roman"/>
              </w:rPr>
              <w:t>/2013 by 2:30 PM</w:t>
            </w:r>
          </w:p>
        </w:tc>
      </w:tr>
      <w:tr w:rsidR="00C6013C" w:rsidRPr="00C12945" w:rsidTr="00D74BFE">
        <w:tc>
          <w:tcPr>
            <w:tcW w:w="831" w:type="dxa"/>
            <w:shd w:val="clear" w:color="auto" w:fill="auto"/>
          </w:tcPr>
          <w:p w:rsidR="00C6013C" w:rsidRPr="00C12945" w:rsidRDefault="00C6013C" w:rsidP="001F4B53">
            <w:pPr>
              <w:jc w:val="both"/>
              <w:rPr>
                <w:rFonts w:ascii="Times New Roman" w:hAnsi="Times New Roman" w:cs="Times New Roman"/>
              </w:rPr>
            </w:pPr>
            <w:r w:rsidRPr="00C12945">
              <w:rPr>
                <w:rFonts w:ascii="Times New Roman" w:hAnsi="Times New Roman" w:cs="Times New Roman"/>
              </w:rPr>
              <w:t>2</w:t>
            </w:r>
          </w:p>
        </w:tc>
        <w:tc>
          <w:tcPr>
            <w:tcW w:w="4466" w:type="dxa"/>
            <w:shd w:val="clear" w:color="auto" w:fill="auto"/>
          </w:tcPr>
          <w:p w:rsidR="00C6013C" w:rsidRPr="00C12945" w:rsidRDefault="00C6013C" w:rsidP="001F4B53">
            <w:pPr>
              <w:jc w:val="both"/>
              <w:rPr>
                <w:rFonts w:ascii="Times New Roman" w:hAnsi="Times New Roman" w:cs="Times New Roman"/>
              </w:rPr>
            </w:pPr>
            <w:r w:rsidRPr="00C12945">
              <w:rPr>
                <w:rFonts w:ascii="Times New Roman" w:hAnsi="Times New Roman" w:cs="Times New Roman"/>
              </w:rPr>
              <w:t>Date and Time of opening of  Technical Bid</w:t>
            </w:r>
          </w:p>
        </w:tc>
        <w:tc>
          <w:tcPr>
            <w:tcW w:w="2499" w:type="dxa"/>
            <w:shd w:val="clear" w:color="auto" w:fill="auto"/>
          </w:tcPr>
          <w:p w:rsidR="00C6013C" w:rsidRPr="00C12945" w:rsidRDefault="00D74BFE" w:rsidP="007C40F7">
            <w:pPr>
              <w:jc w:val="both"/>
              <w:rPr>
                <w:rFonts w:ascii="Times New Roman" w:hAnsi="Times New Roman" w:cs="Times New Roman"/>
              </w:rPr>
            </w:pPr>
            <w:r>
              <w:rPr>
                <w:rFonts w:ascii="Times New Roman" w:hAnsi="Times New Roman" w:cs="Times New Roman"/>
              </w:rPr>
              <w:t>0</w:t>
            </w:r>
            <w:r w:rsidR="007C40F7">
              <w:rPr>
                <w:rFonts w:ascii="Times New Roman" w:hAnsi="Times New Roman" w:cs="Times New Roman"/>
              </w:rPr>
              <w:t>1</w:t>
            </w:r>
            <w:r>
              <w:rPr>
                <w:rFonts w:ascii="Times New Roman" w:hAnsi="Times New Roman" w:cs="Times New Roman"/>
              </w:rPr>
              <w:t>/1</w:t>
            </w:r>
            <w:r w:rsidR="007C40F7">
              <w:rPr>
                <w:rFonts w:ascii="Times New Roman" w:hAnsi="Times New Roman" w:cs="Times New Roman"/>
              </w:rPr>
              <w:t>1</w:t>
            </w:r>
            <w:r>
              <w:rPr>
                <w:rFonts w:ascii="Times New Roman" w:hAnsi="Times New Roman" w:cs="Times New Roman"/>
              </w:rPr>
              <w:t>/2013 by 3:30 PM</w:t>
            </w:r>
          </w:p>
        </w:tc>
      </w:tr>
    </w:tbl>
    <w:p w:rsidR="00D01F0B" w:rsidRDefault="00D01F0B" w:rsidP="00C6013C">
      <w:pPr>
        <w:pStyle w:val="Default"/>
        <w:spacing w:after="17"/>
        <w:ind w:right="720"/>
        <w:jc w:val="both"/>
        <w:rPr>
          <w:rFonts w:ascii="Times New Roman" w:hAnsi="Times New Roman" w:cs="Times New Roman"/>
          <w:color w:val="auto"/>
          <w:sz w:val="22"/>
          <w:szCs w:val="22"/>
        </w:rPr>
      </w:pPr>
    </w:p>
    <w:p w:rsidR="00D86F5F" w:rsidRDefault="00D86F5F" w:rsidP="00C6013C">
      <w:pPr>
        <w:pStyle w:val="Default"/>
        <w:spacing w:after="17"/>
        <w:ind w:right="720"/>
        <w:jc w:val="both"/>
        <w:rPr>
          <w:rFonts w:ascii="Times New Roman" w:hAnsi="Times New Roman" w:cs="Times New Roman"/>
          <w:color w:val="auto"/>
          <w:sz w:val="22"/>
          <w:szCs w:val="22"/>
        </w:rPr>
      </w:pPr>
    </w:p>
    <w:p w:rsidR="00D86F5F" w:rsidRPr="00C12945" w:rsidRDefault="00D86F5F" w:rsidP="00C6013C">
      <w:pPr>
        <w:pStyle w:val="Default"/>
        <w:spacing w:after="17"/>
        <w:ind w:right="720"/>
        <w:jc w:val="both"/>
        <w:rPr>
          <w:rFonts w:ascii="Times New Roman" w:hAnsi="Times New Roman" w:cs="Times New Roman"/>
          <w:color w:val="auto"/>
          <w:sz w:val="22"/>
          <w:szCs w:val="22"/>
        </w:rPr>
      </w:pPr>
    </w:p>
    <w:p w:rsidR="00C6013C" w:rsidRPr="00C12945" w:rsidRDefault="00C6013C" w:rsidP="00C6013C">
      <w:pPr>
        <w:pStyle w:val="Default"/>
        <w:spacing w:after="17"/>
        <w:ind w:right="720"/>
        <w:jc w:val="both"/>
        <w:rPr>
          <w:rFonts w:ascii="Times New Roman" w:hAnsi="Times New Roman" w:cs="Times New Roman"/>
          <w:b/>
          <w:bCs/>
          <w:color w:val="auto"/>
        </w:rPr>
      </w:pPr>
      <w:r w:rsidRPr="00C12945">
        <w:rPr>
          <w:rFonts w:ascii="Times New Roman" w:hAnsi="Times New Roman" w:cs="Times New Roman"/>
          <w:b/>
          <w:bCs/>
          <w:color w:val="auto"/>
        </w:rPr>
        <w:t>3.</w:t>
      </w:r>
      <w:r w:rsidRPr="00C12945">
        <w:rPr>
          <w:rFonts w:ascii="Times New Roman" w:hAnsi="Times New Roman" w:cs="Times New Roman"/>
          <w:b/>
          <w:bCs/>
          <w:color w:val="auto"/>
        </w:rPr>
        <w:tab/>
        <w:t>Eligibility Criteria:</w:t>
      </w:r>
    </w:p>
    <w:p w:rsidR="00C6013C" w:rsidRPr="00C12945" w:rsidRDefault="00C6013C" w:rsidP="00C6013C">
      <w:pPr>
        <w:pStyle w:val="Default"/>
        <w:spacing w:after="17" w:line="360" w:lineRule="auto"/>
        <w:ind w:left="714" w:right="720" w:hanging="714"/>
        <w:jc w:val="both"/>
        <w:rPr>
          <w:rFonts w:ascii="Times New Roman" w:hAnsi="Times New Roman" w:cs="Times New Roman"/>
          <w:color w:val="auto"/>
          <w:sz w:val="22"/>
          <w:szCs w:val="22"/>
        </w:rPr>
      </w:pPr>
      <w:r w:rsidRPr="00C12945">
        <w:rPr>
          <w:rFonts w:ascii="Times New Roman" w:hAnsi="Times New Roman" w:cs="Times New Roman"/>
          <w:bCs/>
          <w:color w:val="auto"/>
        </w:rPr>
        <w:t>3.1</w:t>
      </w:r>
      <w:r w:rsidRPr="00C12945">
        <w:rPr>
          <w:rFonts w:ascii="Times New Roman" w:hAnsi="Times New Roman" w:cs="Times New Roman"/>
          <w:b/>
          <w:bCs/>
          <w:color w:val="auto"/>
        </w:rPr>
        <w:tab/>
      </w:r>
      <w:r w:rsidRPr="00C12945">
        <w:rPr>
          <w:rFonts w:ascii="Times New Roman" w:hAnsi="Times New Roman" w:cs="Times New Roman"/>
          <w:b/>
          <w:bCs/>
          <w:color w:val="auto"/>
        </w:rPr>
        <w:tab/>
      </w:r>
      <w:r w:rsidRPr="00C12945">
        <w:rPr>
          <w:rFonts w:ascii="Times New Roman" w:hAnsi="Times New Roman" w:cs="Times New Roman"/>
          <w:color w:val="auto"/>
          <w:sz w:val="22"/>
          <w:szCs w:val="22"/>
        </w:rPr>
        <w:t>The bidder should be registered with VAT Department. Copy of valid VAT Registration Certification must be submitted in the Technical Bid.</w:t>
      </w:r>
    </w:p>
    <w:p w:rsidR="00C6013C" w:rsidRPr="00C12945" w:rsidRDefault="00C6013C" w:rsidP="00C6013C">
      <w:pPr>
        <w:pStyle w:val="Default"/>
        <w:spacing w:after="17" w:line="360" w:lineRule="auto"/>
        <w:ind w:left="714" w:right="720" w:hanging="714"/>
        <w:jc w:val="both"/>
        <w:rPr>
          <w:rFonts w:ascii="Times New Roman" w:hAnsi="Times New Roman" w:cs="Times New Roman"/>
          <w:color w:val="auto"/>
          <w:sz w:val="22"/>
          <w:szCs w:val="22"/>
        </w:rPr>
      </w:pPr>
      <w:r w:rsidRPr="00C12945">
        <w:rPr>
          <w:rFonts w:ascii="Times New Roman" w:hAnsi="Times New Roman" w:cs="Times New Roman"/>
          <w:bCs/>
          <w:color w:val="auto"/>
        </w:rPr>
        <w:t>3.2</w:t>
      </w:r>
      <w:r w:rsidRPr="00C12945">
        <w:rPr>
          <w:rFonts w:ascii="Times New Roman" w:hAnsi="Times New Roman" w:cs="Times New Roman"/>
          <w:b/>
          <w:bCs/>
          <w:color w:val="auto"/>
        </w:rPr>
        <w:tab/>
      </w:r>
      <w:r w:rsidRPr="00C12945">
        <w:rPr>
          <w:rFonts w:ascii="Times New Roman" w:hAnsi="Times New Roman" w:cs="Times New Roman"/>
          <w:color w:val="auto"/>
          <w:sz w:val="22"/>
          <w:szCs w:val="22"/>
        </w:rPr>
        <w:t>The bidder should have Income Tax PAN in its name and copy of the same must be enclosed in the Technical Bid.</w:t>
      </w:r>
    </w:p>
    <w:p w:rsidR="00C6013C" w:rsidRPr="00C12945" w:rsidRDefault="00C6013C" w:rsidP="00C6013C">
      <w:pPr>
        <w:pStyle w:val="Default"/>
        <w:spacing w:after="17" w:line="360" w:lineRule="auto"/>
        <w:ind w:left="714" w:right="720" w:hanging="714"/>
        <w:jc w:val="both"/>
        <w:rPr>
          <w:rFonts w:ascii="Times New Roman" w:hAnsi="Times New Roman" w:cs="Times New Roman"/>
          <w:color w:val="auto"/>
          <w:sz w:val="22"/>
          <w:szCs w:val="22"/>
        </w:rPr>
      </w:pPr>
      <w:r w:rsidRPr="00C12945">
        <w:rPr>
          <w:rFonts w:ascii="Times New Roman" w:hAnsi="Times New Roman" w:cs="Times New Roman"/>
          <w:bCs/>
          <w:color w:val="auto"/>
        </w:rPr>
        <w:t>3.3</w:t>
      </w:r>
      <w:r w:rsidRPr="00C12945">
        <w:rPr>
          <w:rFonts w:ascii="Times New Roman" w:hAnsi="Times New Roman" w:cs="Times New Roman"/>
          <w:b/>
          <w:bCs/>
          <w:color w:val="auto"/>
        </w:rPr>
        <w:tab/>
      </w:r>
      <w:r w:rsidRPr="00C12945">
        <w:rPr>
          <w:rFonts w:ascii="Times New Roman" w:hAnsi="Times New Roman" w:cs="Times New Roman"/>
          <w:color w:val="auto"/>
          <w:sz w:val="22"/>
          <w:szCs w:val="22"/>
        </w:rPr>
        <w:t>A self certificate that the bidder has not been black listed by any department of the Central/State Government in the past three years, is to be submitted in the Technical Bid.</w:t>
      </w:r>
    </w:p>
    <w:p w:rsidR="00C6013C" w:rsidRPr="00C12945" w:rsidRDefault="00C6013C" w:rsidP="00C6013C">
      <w:pPr>
        <w:pStyle w:val="Default"/>
        <w:spacing w:after="17" w:line="360" w:lineRule="auto"/>
        <w:ind w:left="714" w:right="720" w:hanging="714"/>
        <w:jc w:val="both"/>
        <w:rPr>
          <w:rFonts w:ascii="Times New Roman" w:hAnsi="Times New Roman" w:cs="Times New Roman"/>
          <w:color w:val="auto"/>
          <w:sz w:val="22"/>
          <w:szCs w:val="22"/>
        </w:rPr>
      </w:pPr>
      <w:r w:rsidRPr="00C12945">
        <w:rPr>
          <w:rFonts w:ascii="Times New Roman" w:hAnsi="Times New Roman" w:cs="Times New Roman"/>
          <w:bCs/>
          <w:color w:val="auto"/>
        </w:rPr>
        <w:t>3.4</w:t>
      </w:r>
      <w:r w:rsidRPr="00C12945">
        <w:rPr>
          <w:rFonts w:ascii="Times New Roman" w:hAnsi="Times New Roman" w:cs="Times New Roman"/>
          <w:b/>
          <w:bCs/>
          <w:color w:val="auto"/>
        </w:rPr>
        <w:tab/>
      </w:r>
      <w:r w:rsidRPr="00C12945">
        <w:rPr>
          <w:rFonts w:ascii="Times New Roman" w:hAnsi="Times New Roman" w:cs="Times New Roman"/>
          <w:color w:val="auto"/>
          <w:sz w:val="22"/>
          <w:szCs w:val="22"/>
        </w:rPr>
        <w:t>Service Tax Registration: Service Tax registration is mandatory. Please attach proof of valid Service Tax Registration Certificate.</w:t>
      </w:r>
    </w:p>
    <w:p w:rsidR="00C6013C" w:rsidRPr="00C12945" w:rsidRDefault="00C6013C" w:rsidP="00C6013C">
      <w:pPr>
        <w:pStyle w:val="Default"/>
        <w:spacing w:after="17" w:line="360" w:lineRule="auto"/>
        <w:ind w:left="714" w:right="720" w:hanging="714"/>
        <w:jc w:val="both"/>
        <w:rPr>
          <w:rFonts w:ascii="Times New Roman" w:hAnsi="Times New Roman" w:cs="Times New Roman"/>
          <w:bCs/>
          <w:color w:val="auto"/>
        </w:rPr>
      </w:pPr>
      <w:r w:rsidRPr="00C12945">
        <w:rPr>
          <w:rFonts w:ascii="Times New Roman" w:hAnsi="Times New Roman" w:cs="Times New Roman"/>
          <w:bCs/>
          <w:color w:val="auto"/>
        </w:rPr>
        <w:t>3.5</w:t>
      </w:r>
      <w:r w:rsidRPr="00C12945">
        <w:rPr>
          <w:rFonts w:ascii="Times New Roman" w:hAnsi="Times New Roman" w:cs="Times New Roman"/>
          <w:b/>
          <w:bCs/>
          <w:color w:val="auto"/>
        </w:rPr>
        <w:tab/>
      </w:r>
      <w:r w:rsidRPr="00C12945">
        <w:rPr>
          <w:rFonts w:ascii="Times New Roman" w:hAnsi="Times New Roman" w:cs="Times New Roman"/>
          <w:bCs/>
          <w:color w:val="auto"/>
        </w:rPr>
        <w:t xml:space="preserve">Demonstrate ability to conceptualize new courses to meet clearly identified skill needs, also of the ability to write instruction approach, assignments and assessments approach, and support placements where ever applicable. </w:t>
      </w:r>
    </w:p>
    <w:p w:rsidR="00C6013C" w:rsidRDefault="00C6013C" w:rsidP="00C6013C">
      <w:pPr>
        <w:pStyle w:val="Default"/>
        <w:spacing w:after="17" w:line="360" w:lineRule="auto"/>
        <w:ind w:left="714" w:right="720" w:hanging="714"/>
        <w:jc w:val="both"/>
        <w:rPr>
          <w:rFonts w:ascii="Times New Roman" w:hAnsi="Times New Roman" w:cs="Times New Roman"/>
          <w:bCs/>
          <w:color w:val="auto"/>
          <w:sz w:val="22"/>
          <w:szCs w:val="22"/>
        </w:rPr>
      </w:pPr>
      <w:r w:rsidRPr="00C12945">
        <w:rPr>
          <w:rFonts w:ascii="Times New Roman" w:hAnsi="Times New Roman" w:cs="Times New Roman"/>
          <w:bCs/>
          <w:color w:val="auto"/>
        </w:rPr>
        <w:t>3.6</w:t>
      </w:r>
      <w:r w:rsidRPr="00C12945">
        <w:rPr>
          <w:rFonts w:ascii="Times New Roman" w:hAnsi="Times New Roman" w:cs="Times New Roman"/>
          <w:b/>
          <w:bCs/>
          <w:color w:val="auto"/>
        </w:rPr>
        <w:tab/>
      </w:r>
      <w:r w:rsidRPr="00C12945">
        <w:rPr>
          <w:rFonts w:ascii="Times New Roman" w:hAnsi="Times New Roman" w:cs="Times New Roman"/>
          <w:bCs/>
          <w:color w:val="auto"/>
          <w:sz w:val="22"/>
          <w:szCs w:val="22"/>
        </w:rPr>
        <w:tab/>
      </w:r>
      <w:proofErr w:type="gramStart"/>
      <w:r w:rsidRPr="00C12945">
        <w:rPr>
          <w:rFonts w:ascii="Times New Roman" w:hAnsi="Times New Roman" w:cs="Times New Roman"/>
          <w:bCs/>
          <w:color w:val="auto"/>
          <w:sz w:val="22"/>
          <w:szCs w:val="22"/>
        </w:rPr>
        <w:t>Turnover</w:t>
      </w:r>
      <w:r w:rsidR="00B103D5">
        <w:rPr>
          <w:rFonts w:ascii="Times New Roman" w:hAnsi="Times New Roman" w:cs="Times New Roman"/>
          <w:bCs/>
          <w:color w:val="auto"/>
          <w:sz w:val="22"/>
          <w:szCs w:val="22"/>
        </w:rPr>
        <w:t xml:space="preserve"> :</w:t>
      </w:r>
      <w:proofErr w:type="gramEnd"/>
      <w:r w:rsidRPr="00C12945">
        <w:rPr>
          <w:rFonts w:ascii="Times New Roman" w:hAnsi="Times New Roman" w:cs="Times New Roman"/>
          <w:bCs/>
          <w:color w:val="auto"/>
          <w:sz w:val="22"/>
          <w:szCs w:val="22"/>
        </w:rPr>
        <w:t xml:space="preserve"> The average </w:t>
      </w:r>
      <w:r w:rsidR="00D61DFB" w:rsidRPr="00C12945">
        <w:rPr>
          <w:rFonts w:ascii="Times New Roman" w:hAnsi="Times New Roman" w:cs="Times New Roman"/>
          <w:bCs/>
          <w:color w:val="auto"/>
          <w:sz w:val="22"/>
          <w:szCs w:val="22"/>
        </w:rPr>
        <w:t xml:space="preserve">annual </w:t>
      </w:r>
      <w:r w:rsidRPr="00C12945">
        <w:rPr>
          <w:rFonts w:ascii="Times New Roman" w:hAnsi="Times New Roman" w:cs="Times New Roman"/>
          <w:bCs/>
          <w:color w:val="auto"/>
          <w:sz w:val="22"/>
          <w:szCs w:val="22"/>
        </w:rPr>
        <w:t xml:space="preserve">turnover of the company should be minimum Rs. One </w:t>
      </w:r>
      <w:proofErr w:type="spellStart"/>
      <w:r w:rsidRPr="00C12945">
        <w:rPr>
          <w:rFonts w:ascii="Times New Roman" w:hAnsi="Times New Roman" w:cs="Times New Roman"/>
          <w:bCs/>
          <w:color w:val="auto"/>
          <w:sz w:val="22"/>
          <w:szCs w:val="22"/>
        </w:rPr>
        <w:t>Crore</w:t>
      </w:r>
      <w:proofErr w:type="spellEnd"/>
      <w:r w:rsidRPr="00C12945">
        <w:rPr>
          <w:rFonts w:ascii="Times New Roman" w:hAnsi="Times New Roman" w:cs="Times New Roman"/>
          <w:bCs/>
          <w:color w:val="auto"/>
          <w:sz w:val="22"/>
          <w:szCs w:val="22"/>
        </w:rPr>
        <w:t xml:space="preserve"> during the last three Financial Year</w:t>
      </w:r>
      <w:r w:rsidR="00EA0941">
        <w:rPr>
          <w:rFonts w:ascii="Times New Roman" w:hAnsi="Times New Roman" w:cs="Times New Roman"/>
          <w:bCs/>
          <w:color w:val="auto"/>
          <w:sz w:val="22"/>
          <w:szCs w:val="22"/>
        </w:rPr>
        <w:t xml:space="preserve"> </w:t>
      </w:r>
      <w:proofErr w:type="spellStart"/>
      <w:r w:rsidR="00EA0941">
        <w:rPr>
          <w:rFonts w:ascii="Times New Roman" w:hAnsi="Times New Roman" w:cs="Times New Roman"/>
          <w:bCs/>
          <w:color w:val="auto"/>
          <w:sz w:val="22"/>
          <w:szCs w:val="22"/>
        </w:rPr>
        <w:t>i.e</w:t>
      </w:r>
      <w:proofErr w:type="spellEnd"/>
      <w:r w:rsidR="00EA0941">
        <w:rPr>
          <w:rFonts w:ascii="Times New Roman" w:hAnsi="Times New Roman" w:cs="Times New Roman"/>
          <w:bCs/>
          <w:color w:val="auto"/>
          <w:sz w:val="22"/>
          <w:szCs w:val="22"/>
        </w:rPr>
        <w:t xml:space="preserve"> 20</w:t>
      </w:r>
      <w:r w:rsidR="00A003BC">
        <w:rPr>
          <w:rFonts w:ascii="Times New Roman" w:hAnsi="Times New Roman" w:cs="Times New Roman"/>
          <w:bCs/>
          <w:color w:val="auto"/>
          <w:sz w:val="22"/>
          <w:szCs w:val="22"/>
        </w:rPr>
        <w:t>10</w:t>
      </w:r>
      <w:r w:rsidR="00EA0941">
        <w:rPr>
          <w:rFonts w:ascii="Times New Roman" w:hAnsi="Times New Roman" w:cs="Times New Roman"/>
          <w:bCs/>
          <w:color w:val="auto"/>
          <w:sz w:val="22"/>
          <w:szCs w:val="22"/>
        </w:rPr>
        <w:t>-1</w:t>
      </w:r>
      <w:r w:rsidR="00A003BC">
        <w:rPr>
          <w:rFonts w:ascii="Times New Roman" w:hAnsi="Times New Roman" w:cs="Times New Roman"/>
          <w:bCs/>
          <w:color w:val="auto"/>
          <w:sz w:val="22"/>
          <w:szCs w:val="22"/>
        </w:rPr>
        <w:t>1</w:t>
      </w:r>
      <w:r w:rsidR="00EA0941">
        <w:rPr>
          <w:rFonts w:ascii="Times New Roman" w:hAnsi="Times New Roman" w:cs="Times New Roman"/>
          <w:bCs/>
          <w:color w:val="auto"/>
          <w:sz w:val="22"/>
          <w:szCs w:val="22"/>
        </w:rPr>
        <w:t>, 201</w:t>
      </w:r>
      <w:r w:rsidR="00A003BC">
        <w:rPr>
          <w:rFonts w:ascii="Times New Roman" w:hAnsi="Times New Roman" w:cs="Times New Roman"/>
          <w:bCs/>
          <w:color w:val="auto"/>
          <w:sz w:val="22"/>
          <w:szCs w:val="22"/>
        </w:rPr>
        <w:t>1</w:t>
      </w:r>
      <w:r w:rsidR="00EA0941">
        <w:rPr>
          <w:rFonts w:ascii="Times New Roman" w:hAnsi="Times New Roman" w:cs="Times New Roman"/>
          <w:bCs/>
          <w:color w:val="auto"/>
          <w:sz w:val="22"/>
          <w:szCs w:val="22"/>
        </w:rPr>
        <w:t>-1</w:t>
      </w:r>
      <w:r w:rsidR="00A003BC">
        <w:rPr>
          <w:rFonts w:ascii="Times New Roman" w:hAnsi="Times New Roman" w:cs="Times New Roman"/>
          <w:bCs/>
          <w:color w:val="auto"/>
          <w:sz w:val="22"/>
          <w:szCs w:val="22"/>
        </w:rPr>
        <w:t>2</w:t>
      </w:r>
      <w:r w:rsidR="00EA0941">
        <w:rPr>
          <w:rFonts w:ascii="Times New Roman" w:hAnsi="Times New Roman" w:cs="Times New Roman"/>
          <w:bCs/>
          <w:color w:val="auto"/>
          <w:sz w:val="22"/>
          <w:szCs w:val="22"/>
        </w:rPr>
        <w:t xml:space="preserve"> &amp; 201</w:t>
      </w:r>
      <w:r w:rsidR="00A003BC">
        <w:rPr>
          <w:rFonts w:ascii="Times New Roman" w:hAnsi="Times New Roman" w:cs="Times New Roman"/>
          <w:bCs/>
          <w:color w:val="auto"/>
          <w:sz w:val="22"/>
          <w:szCs w:val="22"/>
        </w:rPr>
        <w:t>2</w:t>
      </w:r>
      <w:r w:rsidR="00EA0941">
        <w:rPr>
          <w:rFonts w:ascii="Times New Roman" w:hAnsi="Times New Roman" w:cs="Times New Roman"/>
          <w:bCs/>
          <w:color w:val="auto"/>
          <w:sz w:val="22"/>
          <w:szCs w:val="22"/>
        </w:rPr>
        <w:t>-1</w:t>
      </w:r>
      <w:r w:rsidR="00A003BC">
        <w:rPr>
          <w:rFonts w:ascii="Times New Roman" w:hAnsi="Times New Roman" w:cs="Times New Roman"/>
          <w:bCs/>
          <w:color w:val="auto"/>
          <w:sz w:val="22"/>
          <w:szCs w:val="22"/>
        </w:rPr>
        <w:t>3</w:t>
      </w:r>
      <w:r w:rsidR="00EA0941">
        <w:rPr>
          <w:rFonts w:ascii="Times New Roman" w:hAnsi="Times New Roman" w:cs="Times New Roman"/>
          <w:bCs/>
          <w:color w:val="auto"/>
          <w:sz w:val="22"/>
          <w:szCs w:val="22"/>
        </w:rPr>
        <w:t xml:space="preserve"> </w:t>
      </w:r>
    </w:p>
    <w:p w:rsidR="00B103D5" w:rsidRDefault="00B103D5" w:rsidP="00B103D5">
      <w:pPr>
        <w:pStyle w:val="Default"/>
        <w:spacing w:after="17" w:line="360" w:lineRule="auto"/>
        <w:ind w:left="714" w:right="720" w:hanging="714"/>
        <w:jc w:val="both"/>
        <w:rPr>
          <w:rFonts w:ascii="Times New Roman" w:hAnsi="Times New Roman" w:cs="Times New Roman"/>
          <w:color w:val="auto"/>
          <w:sz w:val="22"/>
          <w:szCs w:val="22"/>
        </w:rPr>
      </w:pPr>
      <w:r>
        <w:rPr>
          <w:rFonts w:ascii="Times New Roman" w:hAnsi="Times New Roman" w:cs="Times New Roman"/>
          <w:bCs/>
          <w:color w:val="auto"/>
          <w:sz w:val="22"/>
          <w:szCs w:val="22"/>
        </w:rPr>
        <w:t>3.7</w:t>
      </w:r>
      <w:r>
        <w:rPr>
          <w:rFonts w:ascii="Times New Roman" w:hAnsi="Times New Roman" w:cs="Times New Roman"/>
          <w:bCs/>
          <w:color w:val="auto"/>
          <w:sz w:val="22"/>
          <w:szCs w:val="22"/>
        </w:rPr>
        <w:tab/>
      </w:r>
      <w:r w:rsidRPr="00C12945">
        <w:rPr>
          <w:rFonts w:ascii="Times New Roman" w:hAnsi="Times New Roman" w:cs="Times New Roman"/>
          <w:color w:val="auto"/>
          <w:sz w:val="22"/>
          <w:szCs w:val="22"/>
        </w:rPr>
        <w:t xml:space="preserve">The bidder should submit the detailed literature with reference to the firms credentials and training </w:t>
      </w:r>
      <w:proofErr w:type="spellStart"/>
      <w:proofErr w:type="gramStart"/>
      <w:r w:rsidRPr="00C12945">
        <w:rPr>
          <w:rFonts w:ascii="Times New Roman" w:hAnsi="Times New Roman" w:cs="Times New Roman"/>
          <w:color w:val="auto"/>
          <w:sz w:val="22"/>
          <w:szCs w:val="22"/>
        </w:rPr>
        <w:t>programmes</w:t>
      </w:r>
      <w:proofErr w:type="spellEnd"/>
      <w:r w:rsidRPr="00C12945">
        <w:rPr>
          <w:rFonts w:ascii="Times New Roman" w:hAnsi="Times New Roman" w:cs="Times New Roman"/>
          <w:color w:val="auto"/>
          <w:sz w:val="22"/>
          <w:szCs w:val="22"/>
        </w:rPr>
        <w:t xml:space="preserve">  offered</w:t>
      </w:r>
      <w:proofErr w:type="gramEnd"/>
      <w:r w:rsidRPr="00C12945">
        <w:rPr>
          <w:rFonts w:ascii="Times New Roman" w:hAnsi="Times New Roman" w:cs="Times New Roman"/>
          <w:color w:val="auto"/>
          <w:sz w:val="22"/>
          <w:szCs w:val="22"/>
        </w:rPr>
        <w:t xml:space="preserve"> for  </w:t>
      </w:r>
      <w:proofErr w:type="spellStart"/>
      <w:r w:rsidRPr="00C12945">
        <w:rPr>
          <w:rFonts w:ascii="Times New Roman" w:hAnsi="Times New Roman" w:cs="Times New Roman"/>
          <w:color w:val="auto"/>
          <w:sz w:val="22"/>
          <w:szCs w:val="22"/>
        </w:rPr>
        <w:t>alongwith</w:t>
      </w:r>
      <w:proofErr w:type="spellEnd"/>
      <w:r w:rsidRPr="00C12945">
        <w:rPr>
          <w:rFonts w:ascii="Times New Roman" w:hAnsi="Times New Roman" w:cs="Times New Roman"/>
          <w:color w:val="auto"/>
          <w:sz w:val="22"/>
          <w:szCs w:val="22"/>
        </w:rPr>
        <w:t xml:space="preserve"> the suggestive course</w:t>
      </w:r>
      <w:r w:rsidR="00A003BC">
        <w:rPr>
          <w:rFonts w:ascii="Times New Roman" w:hAnsi="Times New Roman" w:cs="Times New Roman"/>
          <w:color w:val="auto"/>
          <w:sz w:val="22"/>
          <w:szCs w:val="22"/>
        </w:rPr>
        <w:t>.</w:t>
      </w:r>
      <w:r>
        <w:rPr>
          <w:rFonts w:ascii="Times New Roman" w:hAnsi="Times New Roman" w:cs="Times New Roman"/>
          <w:color w:val="auto"/>
          <w:sz w:val="22"/>
          <w:szCs w:val="22"/>
        </w:rPr>
        <w:t xml:space="preserve"> The suggestive courses should be for Doctors, Nurses, Paramedical, Hospital Support Staff, etc. </w:t>
      </w:r>
    </w:p>
    <w:p w:rsidR="00EA0941" w:rsidRDefault="00EA0941" w:rsidP="00B103D5">
      <w:pPr>
        <w:pStyle w:val="Default"/>
        <w:spacing w:after="17" w:line="360" w:lineRule="auto"/>
        <w:ind w:left="714" w:right="720" w:hanging="714"/>
        <w:jc w:val="both"/>
        <w:rPr>
          <w:rFonts w:ascii="Times New Roman" w:hAnsi="Times New Roman" w:cs="Times New Roman"/>
          <w:color w:val="auto"/>
          <w:sz w:val="22"/>
          <w:szCs w:val="22"/>
        </w:rPr>
      </w:pPr>
      <w:r>
        <w:rPr>
          <w:rFonts w:ascii="Times New Roman" w:hAnsi="Times New Roman" w:cs="Times New Roman"/>
          <w:color w:val="auto"/>
          <w:sz w:val="22"/>
          <w:szCs w:val="22"/>
        </w:rPr>
        <w:t>3.8</w:t>
      </w:r>
      <w:r>
        <w:rPr>
          <w:rFonts w:ascii="Times New Roman" w:hAnsi="Times New Roman" w:cs="Times New Roman"/>
          <w:color w:val="auto"/>
          <w:sz w:val="22"/>
          <w:szCs w:val="22"/>
        </w:rPr>
        <w:tab/>
        <w:t>Infrastructure including skilled/trained manpower available with the firm to undertake said job.</w:t>
      </w:r>
    </w:p>
    <w:p w:rsidR="00EA0941" w:rsidRDefault="00EA0941" w:rsidP="00B103D5">
      <w:pPr>
        <w:pStyle w:val="Default"/>
        <w:spacing w:after="17" w:line="360" w:lineRule="auto"/>
        <w:ind w:left="714" w:right="720" w:hanging="714"/>
        <w:jc w:val="both"/>
        <w:rPr>
          <w:rFonts w:ascii="Times New Roman" w:hAnsi="Times New Roman" w:cs="Times New Roman"/>
          <w:color w:val="auto"/>
          <w:sz w:val="22"/>
          <w:szCs w:val="22"/>
        </w:rPr>
      </w:pPr>
      <w:r>
        <w:rPr>
          <w:rFonts w:ascii="Times New Roman" w:hAnsi="Times New Roman" w:cs="Times New Roman"/>
          <w:color w:val="auto"/>
          <w:sz w:val="22"/>
          <w:szCs w:val="22"/>
        </w:rPr>
        <w:t>3.9</w:t>
      </w:r>
      <w:r>
        <w:rPr>
          <w:rFonts w:ascii="Times New Roman" w:hAnsi="Times New Roman" w:cs="Times New Roman"/>
          <w:color w:val="auto"/>
          <w:sz w:val="22"/>
          <w:szCs w:val="22"/>
        </w:rPr>
        <w:tab/>
        <w:t xml:space="preserve">Certification obtained, if </w:t>
      </w:r>
      <w:r w:rsidR="000309B2">
        <w:rPr>
          <w:rFonts w:ascii="Times New Roman" w:hAnsi="Times New Roman" w:cs="Times New Roman"/>
          <w:color w:val="auto"/>
          <w:sz w:val="22"/>
          <w:szCs w:val="22"/>
        </w:rPr>
        <w:t>any,</w:t>
      </w:r>
      <w:r>
        <w:rPr>
          <w:rFonts w:ascii="Times New Roman" w:hAnsi="Times New Roman" w:cs="Times New Roman"/>
          <w:color w:val="auto"/>
          <w:sz w:val="22"/>
          <w:szCs w:val="22"/>
        </w:rPr>
        <w:t xml:space="preserve"> on the subject.</w:t>
      </w:r>
    </w:p>
    <w:p w:rsidR="00EA0941" w:rsidRDefault="00EA0941" w:rsidP="00B103D5">
      <w:pPr>
        <w:pStyle w:val="Default"/>
        <w:spacing w:after="17" w:line="360" w:lineRule="auto"/>
        <w:ind w:left="714" w:right="720" w:hanging="714"/>
        <w:jc w:val="both"/>
        <w:rPr>
          <w:rFonts w:ascii="Times New Roman" w:hAnsi="Times New Roman" w:cs="Times New Roman"/>
          <w:color w:val="auto"/>
          <w:sz w:val="22"/>
          <w:szCs w:val="22"/>
        </w:rPr>
      </w:pPr>
      <w:r>
        <w:rPr>
          <w:rFonts w:ascii="Times New Roman" w:hAnsi="Times New Roman" w:cs="Times New Roman"/>
          <w:color w:val="auto"/>
          <w:sz w:val="22"/>
          <w:szCs w:val="22"/>
        </w:rPr>
        <w:t>3.10</w:t>
      </w:r>
      <w:r>
        <w:rPr>
          <w:rFonts w:ascii="Times New Roman" w:hAnsi="Times New Roman" w:cs="Times New Roman"/>
          <w:color w:val="auto"/>
          <w:sz w:val="22"/>
          <w:szCs w:val="22"/>
        </w:rPr>
        <w:tab/>
        <w:t xml:space="preserve">Minimum two years experience of conducting such training </w:t>
      </w:r>
      <w:proofErr w:type="spellStart"/>
      <w:r>
        <w:rPr>
          <w:rFonts w:ascii="Times New Roman" w:hAnsi="Times New Roman" w:cs="Times New Roman"/>
          <w:color w:val="auto"/>
          <w:sz w:val="22"/>
          <w:szCs w:val="22"/>
        </w:rPr>
        <w:t>programmes</w:t>
      </w:r>
      <w:proofErr w:type="spellEnd"/>
      <w:r>
        <w:rPr>
          <w:rFonts w:ascii="Times New Roman" w:hAnsi="Times New Roman" w:cs="Times New Roman"/>
          <w:color w:val="auto"/>
          <w:sz w:val="22"/>
          <w:szCs w:val="22"/>
        </w:rPr>
        <w:t>.</w:t>
      </w:r>
    </w:p>
    <w:p w:rsidR="00A003BC" w:rsidRPr="00C12945" w:rsidRDefault="00A003BC" w:rsidP="00B103D5">
      <w:pPr>
        <w:pStyle w:val="Default"/>
        <w:spacing w:after="17" w:line="360" w:lineRule="auto"/>
        <w:ind w:left="714" w:right="720" w:hanging="714"/>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3.11</w:t>
      </w:r>
      <w:r>
        <w:rPr>
          <w:rFonts w:ascii="Times New Roman" w:hAnsi="Times New Roman" w:cs="Times New Roman"/>
          <w:color w:val="auto"/>
          <w:sz w:val="22"/>
          <w:szCs w:val="22"/>
        </w:rPr>
        <w:tab/>
        <w:t>Whether the training material/course contents are designed and developed in any electronic media.</w:t>
      </w:r>
    </w:p>
    <w:p w:rsidR="00362C0C" w:rsidRDefault="00362C0C" w:rsidP="00C6013C">
      <w:pPr>
        <w:pStyle w:val="Default"/>
        <w:spacing w:after="120" w:line="360" w:lineRule="auto"/>
        <w:ind w:right="720"/>
        <w:jc w:val="both"/>
        <w:rPr>
          <w:rFonts w:ascii="Times New Roman" w:hAnsi="Times New Roman" w:cs="Times New Roman"/>
          <w:b/>
          <w:bCs/>
          <w:color w:val="auto"/>
          <w:sz w:val="22"/>
          <w:szCs w:val="22"/>
        </w:rPr>
      </w:pPr>
    </w:p>
    <w:p w:rsidR="00C6013C" w:rsidRPr="00C12945" w:rsidRDefault="00C6013C" w:rsidP="00C6013C">
      <w:pPr>
        <w:pStyle w:val="Default"/>
        <w:spacing w:after="120" w:line="360" w:lineRule="auto"/>
        <w:ind w:right="720"/>
        <w:jc w:val="both"/>
        <w:rPr>
          <w:rFonts w:ascii="Times New Roman" w:hAnsi="Times New Roman" w:cs="Times New Roman"/>
          <w:b/>
          <w:bCs/>
          <w:color w:val="auto"/>
          <w:sz w:val="22"/>
          <w:szCs w:val="22"/>
        </w:rPr>
      </w:pPr>
      <w:r w:rsidRPr="00C12945">
        <w:rPr>
          <w:rFonts w:ascii="Times New Roman" w:hAnsi="Times New Roman" w:cs="Times New Roman"/>
          <w:b/>
          <w:bCs/>
          <w:color w:val="auto"/>
          <w:sz w:val="22"/>
          <w:szCs w:val="22"/>
        </w:rPr>
        <w:t>4</w:t>
      </w:r>
      <w:r w:rsidRPr="00C12945">
        <w:rPr>
          <w:rFonts w:ascii="Times New Roman" w:hAnsi="Times New Roman" w:cs="Times New Roman"/>
          <w:b/>
          <w:bCs/>
          <w:color w:val="auto"/>
          <w:sz w:val="22"/>
          <w:szCs w:val="22"/>
        </w:rPr>
        <w:tab/>
        <w:t xml:space="preserve">TENDER FEE </w:t>
      </w:r>
      <w:proofErr w:type="gramStart"/>
      <w:r w:rsidRPr="00C12945">
        <w:rPr>
          <w:rFonts w:ascii="Times New Roman" w:hAnsi="Times New Roman" w:cs="Times New Roman"/>
          <w:b/>
          <w:bCs/>
          <w:color w:val="auto"/>
          <w:sz w:val="22"/>
          <w:szCs w:val="22"/>
        </w:rPr>
        <w:t>( Non</w:t>
      </w:r>
      <w:proofErr w:type="gramEnd"/>
      <w:r w:rsidRPr="00C12945">
        <w:rPr>
          <w:rFonts w:ascii="Times New Roman" w:hAnsi="Times New Roman" w:cs="Times New Roman"/>
          <w:b/>
          <w:bCs/>
          <w:color w:val="auto"/>
          <w:sz w:val="22"/>
          <w:szCs w:val="22"/>
        </w:rPr>
        <w:t>-refundable)</w:t>
      </w:r>
    </w:p>
    <w:p w:rsidR="00C6013C" w:rsidRPr="00C12945" w:rsidRDefault="00C6013C" w:rsidP="00C6013C">
      <w:pPr>
        <w:pStyle w:val="Style41"/>
        <w:widowControl/>
        <w:tabs>
          <w:tab w:val="left" w:pos="350"/>
        </w:tabs>
        <w:spacing w:before="5" w:line="360" w:lineRule="auto"/>
        <w:ind w:left="720" w:firstLine="0"/>
        <w:rPr>
          <w:rStyle w:val="FontStyle206"/>
          <w:rFonts w:ascii="Times New Roman" w:hAnsi="Times New Roman" w:cs="Times New Roman"/>
          <w:sz w:val="22"/>
          <w:szCs w:val="22"/>
        </w:rPr>
      </w:pPr>
      <w:r w:rsidRPr="00C12945">
        <w:rPr>
          <w:rFonts w:ascii="Times New Roman" w:hAnsi="Times New Roman" w:cs="Times New Roman"/>
          <w:sz w:val="22"/>
          <w:szCs w:val="22"/>
        </w:rPr>
        <w:t xml:space="preserve">An amount of Rs. 1000/- towards non-refundable Tender Fee must be submitted by </w:t>
      </w:r>
      <w:r w:rsidRPr="00C12945">
        <w:rPr>
          <w:rStyle w:val="FontStyle206"/>
          <w:rFonts w:ascii="Times New Roman" w:hAnsi="Times New Roman" w:cs="Times New Roman"/>
          <w:sz w:val="22"/>
          <w:szCs w:val="22"/>
        </w:rPr>
        <w:t>Demand Draft / Pay Order of any Commercial Bank drawn in favor of "Intelligent Communication Systems India Ltd", payable at New Delhi.</w:t>
      </w:r>
    </w:p>
    <w:p w:rsidR="00D86F5F" w:rsidRDefault="00D86F5F" w:rsidP="00C6013C">
      <w:pPr>
        <w:pStyle w:val="Style5"/>
        <w:widowControl/>
        <w:spacing w:before="182" w:line="360" w:lineRule="auto"/>
        <w:rPr>
          <w:rStyle w:val="FontStyle200"/>
          <w:rFonts w:ascii="Times New Roman" w:hAnsi="Times New Roman" w:cs="Times New Roman"/>
        </w:rPr>
      </w:pPr>
    </w:p>
    <w:p w:rsidR="00C6013C" w:rsidRPr="00C12945" w:rsidRDefault="00C6013C" w:rsidP="00C6013C">
      <w:pPr>
        <w:pStyle w:val="Style5"/>
        <w:widowControl/>
        <w:spacing w:before="182" w:line="360" w:lineRule="auto"/>
        <w:rPr>
          <w:rStyle w:val="FontStyle200"/>
          <w:rFonts w:ascii="Times New Roman" w:hAnsi="Times New Roman" w:cs="Times New Roman"/>
        </w:rPr>
      </w:pPr>
      <w:r w:rsidRPr="00C12945">
        <w:rPr>
          <w:rStyle w:val="FontStyle200"/>
          <w:rFonts w:ascii="Times New Roman" w:hAnsi="Times New Roman" w:cs="Times New Roman"/>
        </w:rPr>
        <w:t>5</w:t>
      </w:r>
      <w:r w:rsidRPr="00C12945">
        <w:rPr>
          <w:rStyle w:val="FontStyle200"/>
          <w:rFonts w:ascii="Times New Roman" w:hAnsi="Times New Roman" w:cs="Times New Roman"/>
        </w:rPr>
        <w:tab/>
        <w:t>EARNEST/SECURITY MONEY DEPOSIT</w:t>
      </w:r>
    </w:p>
    <w:p w:rsidR="00C6013C" w:rsidRPr="00C12945" w:rsidRDefault="00C6013C" w:rsidP="00C6013C">
      <w:pPr>
        <w:pStyle w:val="Style5"/>
        <w:widowControl/>
        <w:spacing w:before="182" w:line="360" w:lineRule="auto"/>
        <w:ind w:left="720" w:hanging="720"/>
        <w:rPr>
          <w:rStyle w:val="FontStyle206"/>
          <w:rFonts w:ascii="Times New Roman" w:hAnsi="Times New Roman" w:cs="Times New Roman"/>
          <w:sz w:val="22"/>
          <w:szCs w:val="22"/>
        </w:rPr>
      </w:pPr>
      <w:r w:rsidRPr="00C12945">
        <w:rPr>
          <w:rStyle w:val="FontStyle200"/>
          <w:rFonts w:ascii="Times New Roman" w:hAnsi="Times New Roman" w:cs="Times New Roman"/>
        </w:rPr>
        <w:t>5.1</w:t>
      </w:r>
      <w:r w:rsidRPr="00C12945">
        <w:rPr>
          <w:rStyle w:val="FontStyle200"/>
          <w:rFonts w:ascii="Times New Roman" w:hAnsi="Times New Roman" w:cs="Times New Roman"/>
        </w:rPr>
        <w:tab/>
      </w:r>
      <w:r w:rsidRPr="00C12945">
        <w:rPr>
          <w:rStyle w:val="FontStyle206"/>
          <w:rFonts w:ascii="Times New Roman" w:hAnsi="Times New Roman" w:cs="Times New Roman"/>
          <w:sz w:val="22"/>
          <w:szCs w:val="22"/>
        </w:rPr>
        <w:t>Earnest Money Deposit (EMD) of amount of Rs. 50,000/-</w:t>
      </w:r>
      <w:r w:rsidRPr="00C12945">
        <w:rPr>
          <w:rStyle w:val="FontStyle205"/>
          <w:rFonts w:ascii="Times New Roman" w:hAnsi="Times New Roman" w:cs="Times New Roman"/>
          <w:sz w:val="22"/>
          <w:szCs w:val="22"/>
        </w:rPr>
        <w:t xml:space="preserve"> </w:t>
      </w:r>
      <w:r w:rsidRPr="00C12945">
        <w:rPr>
          <w:rStyle w:val="FontStyle206"/>
          <w:rFonts w:ascii="Times New Roman" w:hAnsi="Times New Roman" w:cs="Times New Roman"/>
          <w:sz w:val="22"/>
          <w:szCs w:val="22"/>
        </w:rPr>
        <w:t>must be submitted, by Demand Draft / Pay Order of any Commercial Bank drawn in favor of "Intelligent Communication Systems India Ltd", payable at New Delhi.</w:t>
      </w:r>
    </w:p>
    <w:p w:rsidR="00C6013C" w:rsidRPr="00C12945" w:rsidRDefault="00C6013C" w:rsidP="00C6013C">
      <w:pPr>
        <w:pStyle w:val="Style5"/>
        <w:widowControl/>
        <w:spacing w:before="182" w:line="360" w:lineRule="auto"/>
        <w:ind w:left="720" w:hanging="720"/>
        <w:rPr>
          <w:rStyle w:val="FontStyle206"/>
          <w:rFonts w:ascii="Times New Roman" w:hAnsi="Times New Roman" w:cs="Times New Roman"/>
          <w:sz w:val="22"/>
          <w:szCs w:val="22"/>
        </w:rPr>
      </w:pPr>
      <w:r w:rsidRPr="00C12945">
        <w:rPr>
          <w:rStyle w:val="FontStyle200"/>
          <w:rFonts w:ascii="Times New Roman" w:hAnsi="Times New Roman" w:cs="Times New Roman"/>
        </w:rPr>
        <w:t>5.2</w:t>
      </w:r>
      <w:r w:rsidRPr="00C12945">
        <w:rPr>
          <w:rStyle w:val="FontStyle200"/>
          <w:rFonts w:ascii="Times New Roman" w:hAnsi="Times New Roman" w:cs="Times New Roman"/>
        </w:rPr>
        <w:tab/>
      </w:r>
      <w:r w:rsidRPr="00C12945">
        <w:rPr>
          <w:rStyle w:val="FontStyle206"/>
          <w:rFonts w:ascii="Times New Roman" w:hAnsi="Times New Roman" w:cs="Times New Roman"/>
          <w:sz w:val="22"/>
          <w:szCs w:val="22"/>
        </w:rPr>
        <w:t xml:space="preserve">EMD Shall be forfeited if the </w:t>
      </w:r>
      <w:proofErr w:type="gramStart"/>
      <w:r w:rsidRPr="00C12945">
        <w:rPr>
          <w:rStyle w:val="FontStyle206"/>
          <w:rFonts w:ascii="Times New Roman" w:hAnsi="Times New Roman" w:cs="Times New Roman"/>
          <w:sz w:val="22"/>
          <w:szCs w:val="22"/>
        </w:rPr>
        <w:t>bidder  withdraws</w:t>
      </w:r>
      <w:proofErr w:type="gramEnd"/>
      <w:r w:rsidRPr="00C12945">
        <w:rPr>
          <w:rStyle w:val="FontStyle206"/>
          <w:rFonts w:ascii="Times New Roman" w:hAnsi="Times New Roman" w:cs="Times New Roman"/>
          <w:sz w:val="22"/>
          <w:szCs w:val="22"/>
        </w:rPr>
        <w:t xml:space="preserve"> the bid  </w:t>
      </w:r>
      <w:r w:rsidR="000309B2">
        <w:rPr>
          <w:rStyle w:val="FontStyle206"/>
          <w:rFonts w:ascii="Times New Roman" w:hAnsi="Times New Roman" w:cs="Times New Roman"/>
          <w:sz w:val="22"/>
          <w:szCs w:val="22"/>
        </w:rPr>
        <w:t xml:space="preserve">after last date for submission of bid. </w:t>
      </w:r>
    </w:p>
    <w:p w:rsidR="00C6013C" w:rsidRPr="00C12945" w:rsidRDefault="00C6013C" w:rsidP="00C6013C">
      <w:pPr>
        <w:pStyle w:val="Style5"/>
        <w:widowControl/>
        <w:spacing w:before="182" w:line="360" w:lineRule="auto"/>
        <w:ind w:left="720" w:hanging="720"/>
        <w:rPr>
          <w:rStyle w:val="FontStyle205"/>
          <w:rFonts w:ascii="Times New Roman" w:hAnsi="Times New Roman" w:cs="Times New Roman"/>
          <w:sz w:val="22"/>
          <w:szCs w:val="22"/>
        </w:rPr>
      </w:pPr>
      <w:r w:rsidRPr="00C12945">
        <w:rPr>
          <w:rStyle w:val="FontStyle200"/>
          <w:rFonts w:ascii="Times New Roman" w:hAnsi="Times New Roman" w:cs="Times New Roman"/>
        </w:rPr>
        <w:t>5.3</w:t>
      </w:r>
      <w:r w:rsidRPr="00C12945">
        <w:rPr>
          <w:rStyle w:val="FontStyle200"/>
          <w:rFonts w:ascii="Times New Roman" w:hAnsi="Times New Roman" w:cs="Times New Roman"/>
        </w:rPr>
        <w:tab/>
      </w:r>
      <w:r w:rsidRPr="00C12945">
        <w:rPr>
          <w:rStyle w:val="FontStyle206"/>
          <w:rFonts w:ascii="Times New Roman" w:hAnsi="Times New Roman" w:cs="Times New Roman"/>
          <w:sz w:val="22"/>
          <w:szCs w:val="22"/>
        </w:rPr>
        <w:t xml:space="preserve">The Earnest Money Deposit (EMD), without any interest accrued will be refunded in  case of those Bidders who fail to qualify the eligibility criteria, and whose technical bids do not qualify, the Earnest Money Deposit (EMD) will be refunded without any interest  after empanelment of </w:t>
      </w:r>
      <w:r w:rsidR="000309B2">
        <w:rPr>
          <w:rStyle w:val="FontStyle206"/>
          <w:rFonts w:ascii="Times New Roman" w:hAnsi="Times New Roman" w:cs="Times New Roman"/>
          <w:sz w:val="22"/>
          <w:szCs w:val="22"/>
        </w:rPr>
        <w:t>short-listed bidders.</w:t>
      </w:r>
      <w:r w:rsidRPr="00C12945">
        <w:rPr>
          <w:rStyle w:val="FontStyle206"/>
          <w:rFonts w:ascii="Times New Roman" w:hAnsi="Times New Roman" w:cs="Times New Roman"/>
          <w:sz w:val="22"/>
          <w:szCs w:val="22"/>
        </w:rPr>
        <w:t xml:space="preserve"> </w:t>
      </w:r>
    </w:p>
    <w:p w:rsidR="00C6013C" w:rsidRPr="00C12945" w:rsidRDefault="00C6013C" w:rsidP="00C6013C">
      <w:pPr>
        <w:pStyle w:val="Default"/>
        <w:tabs>
          <w:tab w:val="left" w:pos="3345"/>
        </w:tabs>
        <w:spacing w:after="120" w:line="360" w:lineRule="auto"/>
        <w:ind w:left="720" w:right="720"/>
        <w:jc w:val="both"/>
        <w:rPr>
          <w:rFonts w:ascii="Times New Roman" w:hAnsi="Times New Roman" w:cs="Times New Roman"/>
          <w:b/>
          <w:bCs/>
          <w:color w:val="auto"/>
          <w:sz w:val="22"/>
          <w:szCs w:val="22"/>
        </w:rPr>
      </w:pPr>
      <w:r w:rsidRPr="00C12945">
        <w:rPr>
          <w:rFonts w:ascii="Times New Roman" w:hAnsi="Times New Roman" w:cs="Times New Roman"/>
          <w:b/>
          <w:bCs/>
          <w:color w:val="auto"/>
          <w:sz w:val="22"/>
          <w:szCs w:val="22"/>
        </w:rPr>
        <w:tab/>
      </w:r>
    </w:p>
    <w:p w:rsidR="00C6013C" w:rsidRPr="00C12945" w:rsidRDefault="00C6013C" w:rsidP="00C6013C">
      <w:pPr>
        <w:pStyle w:val="ListParagraph"/>
        <w:spacing w:after="0" w:line="360" w:lineRule="auto"/>
        <w:ind w:left="0"/>
        <w:jc w:val="both"/>
        <w:rPr>
          <w:rFonts w:ascii="Times New Roman" w:hAnsi="Times New Roman"/>
          <w:b/>
          <w:bCs/>
          <w:sz w:val="24"/>
          <w:szCs w:val="24"/>
        </w:rPr>
      </w:pPr>
      <w:r w:rsidRPr="00C12945">
        <w:rPr>
          <w:rFonts w:ascii="Times New Roman" w:hAnsi="Times New Roman"/>
          <w:b/>
          <w:bCs/>
          <w:sz w:val="24"/>
          <w:szCs w:val="24"/>
        </w:rPr>
        <w:t>6</w:t>
      </w:r>
      <w:r w:rsidRPr="00C12945">
        <w:rPr>
          <w:rFonts w:ascii="Times New Roman" w:hAnsi="Times New Roman"/>
          <w:b/>
          <w:bCs/>
          <w:sz w:val="24"/>
          <w:szCs w:val="24"/>
        </w:rPr>
        <w:tab/>
        <w:t xml:space="preserve">Submission </w:t>
      </w:r>
      <w:proofErr w:type="gramStart"/>
      <w:r w:rsidRPr="00C12945">
        <w:rPr>
          <w:rFonts w:ascii="Times New Roman" w:hAnsi="Times New Roman"/>
          <w:b/>
          <w:bCs/>
          <w:sz w:val="24"/>
          <w:szCs w:val="24"/>
        </w:rPr>
        <w:t>Of</w:t>
      </w:r>
      <w:proofErr w:type="gramEnd"/>
      <w:r w:rsidRPr="00C12945">
        <w:rPr>
          <w:rFonts w:ascii="Times New Roman" w:hAnsi="Times New Roman"/>
          <w:b/>
          <w:bCs/>
          <w:sz w:val="24"/>
          <w:szCs w:val="24"/>
        </w:rPr>
        <w:t xml:space="preserve"> Bids/Tender Documents: </w:t>
      </w:r>
    </w:p>
    <w:p w:rsidR="00C6013C" w:rsidRPr="00C12945" w:rsidRDefault="00C6013C" w:rsidP="00C6013C">
      <w:pPr>
        <w:spacing w:line="360" w:lineRule="auto"/>
        <w:ind w:left="567"/>
        <w:jc w:val="both"/>
        <w:rPr>
          <w:rFonts w:ascii="Times New Roman" w:hAnsi="Times New Roman" w:cs="Times New Roman"/>
        </w:rPr>
      </w:pPr>
      <w:r w:rsidRPr="00C12945">
        <w:rPr>
          <w:rFonts w:ascii="Times New Roman" w:eastAsia="MS Mincho" w:hAnsi="Times New Roman" w:cs="Times New Roman"/>
        </w:rPr>
        <w:t xml:space="preserve">The sealed tenders should be submitted with superscription </w:t>
      </w:r>
      <w:r w:rsidRPr="00C12945">
        <w:rPr>
          <w:rFonts w:ascii="Times New Roman" w:eastAsia="MS Mincho" w:hAnsi="Times New Roman" w:cs="Times New Roman"/>
          <w:b/>
        </w:rPr>
        <w:t>“</w:t>
      </w:r>
      <w:r w:rsidRPr="00C12945">
        <w:rPr>
          <w:rFonts w:ascii="Times New Roman" w:hAnsi="Times New Roman" w:cs="Times New Roman"/>
          <w:b/>
        </w:rPr>
        <w:t xml:space="preserve">TENDER NO: </w:t>
      </w:r>
      <w:r w:rsidR="00362C0C">
        <w:rPr>
          <w:rFonts w:ascii="Times New Roman" w:hAnsi="Times New Roman" w:cs="Times New Roman"/>
          <w:b/>
        </w:rPr>
        <w:t>ICSIL/04A/183/ICSIL-Health/2013-</w:t>
      </w:r>
      <w:proofErr w:type="gramStart"/>
      <w:r w:rsidR="00362C0C">
        <w:rPr>
          <w:rFonts w:ascii="Times New Roman" w:hAnsi="Times New Roman" w:cs="Times New Roman"/>
          <w:b/>
        </w:rPr>
        <w:t>14</w:t>
      </w:r>
      <w:r w:rsidR="007C40F7">
        <w:rPr>
          <w:rFonts w:ascii="Times New Roman" w:hAnsi="Times New Roman" w:cs="Times New Roman"/>
          <w:b/>
        </w:rPr>
        <w:t xml:space="preserve"> </w:t>
      </w:r>
      <w:r w:rsidRPr="00C12945">
        <w:rPr>
          <w:rFonts w:ascii="Times New Roman" w:hAnsi="Times New Roman" w:cs="Times New Roman"/>
          <w:b/>
        </w:rPr>
        <w:t xml:space="preserve"> Dated</w:t>
      </w:r>
      <w:proofErr w:type="gramEnd"/>
      <w:r w:rsidRPr="00C12945">
        <w:rPr>
          <w:rFonts w:ascii="Times New Roman" w:hAnsi="Times New Roman" w:cs="Times New Roman"/>
          <w:b/>
        </w:rPr>
        <w:t xml:space="preserve">: </w:t>
      </w:r>
      <w:r w:rsidR="007C40F7">
        <w:rPr>
          <w:rFonts w:ascii="Times New Roman" w:hAnsi="Times New Roman" w:cs="Times New Roman"/>
          <w:b/>
        </w:rPr>
        <w:t>17-10-2013</w:t>
      </w:r>
      <w:r w:rsidRPr="00C12945">
        <w:rPr>
          <w:rFonts w:ascii="Times New Roman" w:hAnsi="Times New Roman" w:cs="Times New Roman"/>
          <w:b/>
        </w:rPr>
        <w:t xml:space="preserve">” </w:t>
      </w:r>
      <w:r w:rsidRPr="00C12945">
        <w:rPr>
          <w:rFonts w:ascii="Times New Roman" w:hAnsi="Times New Roman" w:cs="Times New Roman"/>
        </w:rPr>
        <w:t>and submitted to:</w:t>
      </w:r>
    </w:p>
    <w:p w:rsidR="00D86F5F" w:rsidRDefault="00D86F5F" w:rsidP="00C6013C">
      <w:pPr>
        <w:pStyle w:val="PlainText"/>
        <w:jc w:val="center"/>
        <w:rPr>
          <w:rFonts w:ascii="Times New Roman" w:hAnsi="Times New Roman"/>
          <w:b/>
          <w:sz w:val="22"/>
          <w:szCs w:val="22"/>
        </w:rPr>
      </w:pPr>
    </w:p>
    <w:p w:rsidR="00C6013C" w:rsidRPr="00C12945" w:rsidRDefault="00C6013C" w:rsidP="00C6013C">
      <w:pPr>
        <w:pStyle w:val="PlainText"/>
        <w:jc w:val="center"/>
        <w:rPr>
          <w:rFonts w:ascii="Times New Roman" w:hAnsi="Times New Roman"/>
          <w:b/>
          <w:sz w:val="22"/>
          <w:szCs w:val="22"/>
        </w:rPr>
      </w:pPr>
      <w:r w:rsidRPr="00C12945">
        <w:rPr>
          <w:rFonts w:ascii="Times New Roman" w:hAnsi="Times New Roman"/>
          <w:b/>
          <w:sz w:val="22"/>
          <w:szCs w:val="22"/>
        </w:rPr>
        <w:t xml:space="preserve">Managing Director </w:t>
      </w:r>
    </w:p>
    <w:p w:rsidR="00C6013C" w:rsidRPr="00C12945" w:rsidRDefault="00C6013C" w:rsidP="00C6013C">
      <w:pPr>
        <w:pStyle w:val="PlainText"/>
        <w:jc w:val="center"/>
        <w:rPr>
          <w:rFonts w:ascii="Times New Roman" w:hAnsi="Times New Roman"/>
          <w:sz w:val="22"/>
          <w:szCs w:val="22"/>
        </w:rPr>
      </w:pPr>
      <w:r w:rsidRPr="00C12945">
        <w:rPr>
          <w:rFonts w:ascii="Times New Roman" w:hAnsi="Times New Roman"/>
          <w:b/>
          <w:sz w:val="22"/>
          <w:szCs w:val="22"/>
        </w:rPr>
        <w:t>INTELLIGENT COMMUNICATION SYSTEMS INDIA LIMITED</w:t>
      </w:r>
      <w:r w:rsidRPr="00C12945">
        <w:rPr>
          <w:rFonts w:ascii="Times New Roman" w:hAnsi="Times New Roman"/>
          <w:b/>
          <w:bCs/>
          <w:color w:val="FFFFFF"/>
          <w:sz w:val="22"/>
          <w:szCs w:val="22"/>
        </w:rPr>
        <w:t xml:space="preserve">ICSIL) </w:t>
      </w:r>
      <w:r w:rsidRPr="00C12945">
        <w:rPr>
          <w:rFonts w:ascii="Times New Roman" w:hAnsi="Times New Roman"/>
          <w:b/>
          <w:bCs/>
          <w:sz w:val="22"/>
          <w:szCs w:val="22"/>
        </w:rPr>
        <w:br/>
        <w:t>ADMINISTRATIVE Building, 1ST FLOOR</w:t>
      </w:r>
      <w:proofErr w:type="gramStart"/>
      <w:r w:rsidRPr="00C12945">
        <w:rPr>
          <w:rFonts w:ascii="Times New Roman" w:hAnsi="Times New Roman"/>
          <w:b/>
          <w:bCs/>
          <w:sz w:val="22"/>
          <w:szCs w:val="22"/>
        </w:rPr>
        <w:t>,</w:t>
      </w:r>
      <w:proofErr w:type="gramEnd"/>
      <w:r w:rsidRPr="00C12945">
        <w:rPr>
          <w:rFonts w:ascii="Times New Roman" w:hAnsi="Times New Roman"/>
          <w:b/>
          <w:bCs/>
          <w:sz w:val="22"/>
          <w:szCs w:val="22"/>
        </w:rPr>
        <w:br/>
        <w:t xml:space="preserve">ABOVE POST OFFICE, </w:t>
      </w:r>
      <w:r w:rsidRPr="00C12945">
        <w:rPr>
          <w:rFonts w:ascii="Times New Roman" w:hAnsi="Times New Roman"/>
          <w:b/>
          <w:bCs/>
          <w:sz w:val="22"/>
          <w:szCs w:val="22"/>
        </w:rPr>
        <w:br/>
        <w:t xml:space="preserve">OKHLA INDUSTRIAL AREA, PHASE-III, </w:t>
      </w:r>
      <w:r w:rsidRPr="00C12945">
        <w:rPr>
          <w:rFonts w:ascii="Times New Roman" w:hAnsi="Times New Roman"/>
          <w:b/>
          <w:bCs/>
          <w:sz w:val="22"/>
          <w:szCs w:val="22"/>
        </w:rPr>
        <w:br/>
        <w:t>NEW DELHI-110 020.</w:t>
      </w:r>
      <w:r w:rsidRPr="00C12945">
        <w:rPr>
          <w:rFonts w:ascii="Times New Roman" w:hAnsi="Times New Roman"/>
          <w:b/>
          <w:bCs/>
          <w:sz w:val="22"/>
          <w:szCs w:val="22"/>
        </w:rPr>
        <w:br/>
        <w:t>TELEPHONE: 26830338, 26830347.</w:t>
      </w:r>
      <w:r w:rsidRPr="00C12945">
        <w:rPr>
          <w:rFonts w:ascii="Times New Roman" w:hAnsi="Times New Roman"/>
          <w:b/>
          <w:bCs/>
          <w:sz w:val="22"/>
          <w:szCs w:val="22"/>
        </w:rPr>
        <w:br/>
        <w:t>FAX: 26929051.</w:t>
      </w:r>
      <w:r w:rsidRPr="00C12945">
        <w:rPr>
          <w:rFonts w:ascii="Times New Roman" w:hAnsi="Times New Roman"/>
          <w:b/>
          <w:bCs/>
          <w:sz w:val="22"/>
          <w:szCs w:val="22"/>
        </w:rPr>
        <w:br/>
        <w:t xml:space="preserve">E-MAIL:  </w:t>
      </w:r>
      <w:hyperlink r:id="rId8" w:history="1">
        <w:r w:rsidRPr="00C12945">
          <w:rPr>
            <w:rStyle w:val="Hyperlink"/>
            <w:rFonts w:ascii="Times New Roman" w:hAnsi="Times New Roman"/>
            <w:sz w:val="22"/>
            <w:szCs w:val="22"/>
          </w:rPr>
          <w:t>info@icsil.in</w:t>
        </w:r>
      </w:hyperlink>
    </w:p>
    <w:p w:rsidR="00C6013C" w:rsidRPr="00C12945" w:rsidRDefault="00C6013C" w:rsidP="00C6013C">
      <w:pPr>
        <w:pStyle w:val="PlainText"/>
        <w:jc w:val="center"/>
        <w:rPr>
          <w:rFonts w:ascii="Times New Roman" w:hAnsi="Times New Roman"/>
          <w:sz w:val="22"/>
          <w:szCs w:val="22"/>
        </w:rPr>
      </w:pPr>
    </w:p>
    <w:p w:rsidR="00C6013C" w:rsidRDefault="00C6013C" w:rsidP="00C6013C">
      <w:pPr>
        <w:pStyle w:val="PlainText"/>
        <w:jc w:val="center"/>
        <w:rPr>
          <w:rFonts w:ascii="Times New Roman" w:hAnsi="Times New Roman"/>
          <w:sz w:val="22"/>
          <w:szCs w:val="22"/>
        </w:rPr>
      </w:pPr>
    </w:p>
    <w:p w:rsidR="007C40F7" w:rsidRDefault="007C40F7" w:rsidP="00C6013C">
      <w:pPr>
        <w:pStyle w:val="PlainText"/>
        <w:jc w:val="center"/>
        <w:rPr>
          <w:rFonts w:ascii="Times New Roman" w:hAnsi="Times New Roman"/>
          <w:sz w:val="22"/>
          <w:szCs w:val="22"/>
        </w:rPr>
      </w:pPr>
    </w:p>
    <w:p w:rsidR="007C40F7" w:rsidRDefault="007C40F7" w:rsidP="00C6013C">
      <w:pPr>
        <w:pStyle w:val="PlainText"/>
        <w:jc w:val="center"/>
        <w:rPr>
          <w:rFonts w:ascii="Times New Roman" w:hAnsi="Times New Roman"/>
          <w:sz w:val="22"/>
          <w:szCs w:val="22"/>
        </w:rPr>
      </w:pPr>
    </w:p>
    <w:p w:rsidR="00D86F5F" w:rsidRPr="00C12945" w:rsidRDefault="00D86F5F" w:rsidP="00C6013C">
      <w:pPr>
        <w:pStyle w:val="PlainText"/>
        <w:jc w:val="center"/>
        <w:rPr>
          <w:rFonts w:ascii="Times New Roman" w:hAnsi="Times New Roman"/>
          <w:sz w:val="22"/>
          <w:szCs w:val="22"/>
        </w:rPr>
      </w:pPr>
    </w:p>
    <w:p w:rsidR="00C6013C" w:rsidRPr="00C12945" w:rsidRDefault="00C6013C" w:rsidP="00C6013C">
      <w:pPr>
        <w:pStyle w:val="Style5"/>
        <w:widowControl/>
        <w:spacing w:before="187"/>
        <w:jc w:val="both"/>
        <w:rPr>
          <w:rStyle w:val="FontStyle205"/>
          <w:rFonts w:ascii="Times New Roman" w:hAnsi="Times New Roman" w:cs="Times New Roman"/>
          <w:sz w:val="22"/>
          <w:szCs w:val="22"/>
        </w:rPr>
      </w:pPr>
      <w:r w:rsidRPr="00C12945">
        <w:rPr>
          <w:rStyle w:val="FontStyle200"/>
          <w:rFonts w:ascii="Times New Roman" w:hAnsi="Times New Roman" w:cs="Times New Roman"/>
        </w:rPr>
        <w:lastRenderedPageBreak/>
        <w:t>7</w:t>
      </w:r>
      <w:r w:rsidRPr="00C12945">
        <w:rPr>
          <w:rStyle w:val="FontStyle200"/>
          <w:rFonts w:ascii="Times New Roman" w:hAnsi="Times New Roman" w:cs="Times New Roman"/>
        </w:rPr>
        <w:tab/>
        <w:t xml:space="preserve">Bid Submission </w:t>
      </w:r>
      <w:proofErr w:type="gramStart"/>
      <w:r w:rsidRPr="00C12945">
        <w:rPr>
          <w:rStyle w:val="FontStyle200"/>
          <w:rFonts w:ascii="Times New Roman" w:hAnsi="Times New Roman" w:cs="Times New Roman"/>
        </w:rPr>
        <w:t>Process</w:t>
      </w:r>
      <w:r w:rsidRPr="00C12945">
        <w:rPr>
          <w:rStyle w:val="FontStyle206"/>
          <w:rFonts w:ascii="Times New Roman" w:hAnsi="Times New Roman" w:cs="Times New Roman"/>
          <w:sz w:val="22"/>
          <w:szCs w:val="22"/>
        </w:rPr>
        <w:t xml:space="preserve"> </w:t>
      </w:r>
      <w:r w:rsidRPr="00C12945">
        <w:rPr>
          <w:rStyle w:val="FontStyle205"/>
          <w:rFonts w:ascii="Times New Roman" w:hAnsi="Times New Roman" w:cs="Times New Roman"/>
          <w:sz w:val="22"/>
          <w:szCs w:val="22"/>
        </w:rPr>
        <w:t>.</w:t>
      </w:r>
      <w:proofErr w:type="gramEnd"/>
    </w:p>
    <w:p w:rsidR="00C6013C" w:rsidRPr="00C12945" w:rsidRDefault="00C6013C" w:rsidP="00C6013C">
      <w:pPr>
        <w:pStyle w:val="Style5"/>
        <w:widowControl/>
        <w:spacing w:before="187" w:line="360" w:lineRule="auto"/>
        <w:jc w:val="both"/>
        <w:rPr>
          <w:sz w:val="22"/>
          <w:szCs w:val="22"/>
        </w:rPr>
      </w:pPr>
      <w:r w:rsidRPr="00C12945">
        <w:rPr>
          <w:rStyle w:val="FontStyle205"/>
          <w:rFonts w:ascii="Times New Roman" w:hAnsi="Times New Roman" w:cs="Times New Roman"/>
          <w:sz w:val="22"/>
          <w:szCs w:val="22"/>
        </w:rPr>
        <w:t>7.1</w:t>
      </w:r>
      <w:r w:rsidRPr="00C12945">
        <w:rPr>
          <w:rStyle w:val="FontStyle205"/>
          <w:rFonts w:ascii="Times New Roman" w:hAnsi="Times New Roman" w:cs="Times New Roman"/>
          <w:sz w:val="22"/>
          <w:szCs w:val="22"/>
        </w:rPr>
        <w:tab/>
      </w:r>
      <w:r w:rsidRPr="00C12945">
        <w:rPr>
          <w:sz w:val="22"/>
          <w:szCs w:val="22"/>
        </w:rPr>
        <w:t>Firms are requested to submit the proposal in English language only</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sz w:val="22"/>
          <w:szCs w:val="22"/>
        </w:rPr>
        <w:t>7.2</w:t>
      </w:r>
      <w:r w:rsidRPr="00C12945">
        <w:rPr>
          <w:sz w:val="22"/>
          <w:szCs w:val="22"/>
        </w:rPr>
        <w:tab/>
      </w:r>
      <w:r w:rsidRPr="00C12945">
        <w:rPr>
          <w:rStyle w:val="FontStyle206"/>
          <w:rFonts w:ascii="Times New Roman" w:hAnsi="Times New Roman" w:cs="Times New Roman"/>
          <w:sz w:val="22"/>
          <w:szCs w:val="22"/>
        </w:rPr>
        <w:t xml:space="preserve">In case, the day of bid submission is declared Holiday by Govt. of India, the </w:t>
      </w:r>
      <w:proofErr w:type="gramStart"/>
      <w:r w:rsidRPr="00C12945">
        <w:rPr>
          <w:rStyle w:val="FontStyle206"/>
          <w:rFonts w:ascii="Times New Roman" w:hAnsi="Times New Roman" w:cs="Times New Roman"/>
          <w:sz w:val="22"/>
          <w:szCs w:val="22"/>
        </w:rPr>
        <w:t>next  working</w:t>
      </w:r>
      <w:proofErr w:type="gramEnd"/>
      <w:r w:rsidRPr="00C12945">
        <w:rPr>
          <w:rStyle w:val="FontStyle206"/>
          <w:rFonts w:ascii="Times New Roman" w:hAnsi="Times New Roman" w:cs="Times New Roman"/>
          <w:sz w:val="22"/>
          <w:szCs w:val="22"/>
        </w:rPr>
        <w:t xml:space="preserve"> day will be treated as day for submission of bids. There will be no change in the timings.</w:t>
      </w:r>
    </w:p>
    <w:p w:rsidR="00C6013C" w:rsidRPr="00C12945" w:rsidRDefault="00C6013C" w:rsidP="00C6013C">
      <w:pPr>
        <w:pStyle w:val="Style5"/>
        <w:widowControl/>
        <w:spacing w:before="187" w:line="360" w:lineRule="auto"/>
        <w:ind w:left="720" w:hanging="720"/>
        <w:jc w:val="both"/>
        <w:rPr>
          <w:sz w:val="22"/>
          <w:szCs w:val="22"/>
        </w:rPr>
      </w:pPr>
      <w:r w:rsidRPr="00C12945">
        <w:rPr>
          <w:rStyle w:val="FontStyle206"/>
          <w:rFonts w:ascii="Times New Roman" w:hAnsi="Times New Roman" w:cs="Times New Roman"/>
          <w:sz w:val="22"/>
          <w:szCs w:val="22"/>
        </w:rPr>
        <w:t>7.3</w:t>
      </w:r>
      <w:r w:rsidRPr="00C12945">
        <w:rPr>
          <w:rStyle w:val="FontStyle206"/>
          <w:rFonts w:ascii="Times New Roman" w:hAnsi="Times New Roman" w:cs="Times New Roman"/>
          <w:sz w:val="22"/>
          <w:szCs w:val="22"/>
        </w:rPr>
        <w:tab/>
      </w:r>
      <w:r w:rsidRPr="00C12945">
        <w:rPr>
          <w:sz w:val="22"/>
          <w:szCs w:val="22"/>
        </w:rPr>
        <w:t>Sealed Tenders in the prescribed tender form submitted in two  separate envelopes super scribed  “No. 1” (Earnest Money</w:t>
      </w:r>
      <w:r w:rsidR="000309B2">
        <w:rPr>
          <w:sz w:val="22"/>
          <w:szCs w:val="22"/>
        </w:rPr>
        <w:t xml:space="preserve"> &amp; Tender Fee</w:t>
      </w:r>
      <w:r w:rsidRPr="00C12945">
        <w:rPr>
          <w:sz w:val="22"/>
          <w:szCs w:val="22"/>
        </w:rPr>
        <w:t xml:space="preserve"> ) and  “No.2”(Technical bid)  both the  envelope be placed in one cover  scribed with Tender No ___________ for____________ </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sz w:val="22"/>
          <w:szCs w:val="22"/>
        </w:rPr>
        <w:t>7.4</w:t>
      </w:r>
      <w:r w:rsidRPr="00C12945">
        <w:rPr>
          <w:sz w:val="22"/>
          <w:szCs w:val="22"/>
        </w:rPr>
        <w:tab/>
      </w:r>
      <w:r w:rsidRPr="00C12945">
        <w:rPr>
          <w:rStyle w:val="FontStyle206"/>
          <w:rFonts w:ascii="Times New Roman" w:hAnsi="Times New Roman" w:cs="Times New Roman"/>
          <w:sz w:val="22"/>
          <w:szCs w:val="22"/>
        </w:rPr>
        <w:t xml:space="preserve">A certificate from bidder's must enclosed with the bid certifying that the </w:t>
      </w:r>
      <w:proofErr w:type="gramStart"/>
      <w:r w:rsidRPr="00C12945">
        <w:rPr>
          <w:rStyle w:val="FontStyle206"/>
          <w:rFonts w:ascii="Times New Roman" w:hAnsi="Times New Roman" w:cs="Times New Roman"/>
          <w:sz w:val="22"/>
          <w:szCs w:val="22"/>
        </w:rPr>
        <w:t>person  signed</w:t>
      </w:r>
      <w:proofErr w:type="gramEnd"/>
      <w:r w:rsidRPr="00C12945">
        <w:rPr>
          <w:rStyle w:val="FontStyle206"/>
          <w:rFonts w:ascii="Times New Roman" w:hAnsi="Times New Roman" w:cs="Times New Roman"/>
          <w:sz w:val="22"/>
          <w:szCs w:val="22"/>
        </w:rPr>
        <w:t xml:space="preserve"> the bid is authorized person to sign on behalf of company.</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7.5</w:t>
      </w:r>
      <w:r w:rsidRPr="00C12945">
        <w:rPr>
          <w:rStyle w:val="FontStyle206"/>
          <w:rFonts w:ascii="Times New Roman" w:hAnsi="Times New Roman" w:cs="Times New Roman"/>
          <w:sz w:val="22"/>
          <w:szCs w:val="22"/>
        </w:rPr>
        <w:tab/>
        <w:t xml:space="preserve">Un-signed, un-stamped and without certificate for authorized person from </w:t>
      </w:r>
      <w:proofErr w:type="gramStart"/>
      <w:r w:rsidRPr="00C12945">
        <w:rPr>
          <w:rStyle w:val="FontStyle206"/>
          <w:rFonts w:ascii="Times New Roman" w:hAnsi="Times New Roman" w:cs="Times New Roman"/>
          <w:sz w:val="22"/>
          <w:szCs w:val="22"/>
        </w:rPr>
        <w:t>bidder's ,</w:t>
      </w:r>
      <w:proofErr w:type="gramEnd"/>
      <w:r w:rsidRPr="00C12945">
        <w:rPr>
          <w:rStyle w:val="FontStyle206"/>
          <w:rFonts w:ascii="Times New Roman" w:hAnsi="Times New Roman" w:cs="Times New Roman"/>
          <w:sz w:val="22"/>
          <w:szCs w:val="22"/>
        </w:rPr>
        <w:t xml:space="preserve"> bid shall not be accepted.</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7.6</w:t>
      </w:r>
      <w:r w:rsidRPr="00C12945">
        <w:rPr>
          <w:rStyle w:val="FontStyle206"/>
          <w:rFonts w:ascii="Times New Roman" w:hAnsi="Times New Roman" w:cs="Times New Roman"/>
          <w:sz w:val="22"/>
          <w:szCs w:val="22"/>
        </w:rPr>
        <w:tab/>
        <w:t>Ambiguous bids will be out rightly rejected.</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7.7</w:t>
      </w:r>
      <w:r w:rsidRPr="00C12945">
        <w:rPr>
          <w:rStyle w:val="FontStyle206"/>
          <w:rFonts w:ascii="Times New Roman" w:hAnsi="Times New Roman" w:cs="Times New Roman"/>
          <w:sz w:val="22"/>
          <w:szCs w:val="22"/>
        </w:rPr>
        <w:tab/>
        <w:t>ICSIL will not</w:t>
      </w:r>
      <w:r w:rsidRPr="00C12945">
        <w:rPr>
          <w:rStyle w:val="FontStyle201"/>
          <w:rFonts w:ascii="Times New Roman" w:hAnsi="Times New Roman" w:cs="Times New Roman"/>
          <w:sz w:val="22"/>
          <w:szCs w:val="22"/>
        </w:rPr>
        <w:t xml:space="preserve"> </w:t>
      </w:r>
      <w:r w:rsidRPr="00C12945">
        <w:rPr>
          <w:rStyle w:val="FontStyle206"/>
          <w:rFonts w:ascii="Times New Roman" w:hAnsi="Times New Roman" w:cs="Times New Roman"/>
          <w:sz w:val="22"/>
          <w:szCs w:val="22"/>
        </w:rPr>
        <w:t>be responsible for any delay on the part of the vendor in    obtaining the terms and conditions of the tender notice or submission of the tender bids</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7.8</w:t>
      </w:r>
      <w:r w:rsidRPr="00C12945">
        <w:rPr>
          <w:rStyle w:val="FontStyle206"/>
          <w:rFonts w:ascii="Times New Roman" w:hAnsi="Times New Roman" w:cs="Times New Roman"/>
          <w:sz w:val="22"/>
          <w:szCs w:val="22"/>
        </w:rPr>
        <w:tab/>
        <w:t>The offers submitted by telegram/ fax/ E-mail etc. shall not</w:t>
      </w:r>
      <w:r w:rsidRPr="00C12945">
        <w:rPr>
          <w:rStyle w:val="FontStyle201"/>
          <w:rFonts w:ascii="Times New Roman" w:hAnsi="Times New Roman" w:cs="Times New Roman"/>
          <w:sz w:val="22"/>
          <w:szCs w:val="22"/>
        </w:rPr>
        <w:t xml:space="preserve"> </w:t>
      </w:r>
      <w:r w:rsidRPr="00C12945">
        <w:rPr>
          <w:rStyle w:val="FontStyle206"/>
          <w:rFonts w:ascii="Times New Roman" w:hAnsi="Times New Roman" w:cs="Times New Roman"/>
          <w:sz w:val="22"/>
          <w:szCs w:val="22"/>
        </w:rPr>
        <w:t>be considered. No correspondence will be entertained on this matter.</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7.9</w:t>
      </w:r>
      <w:r w:rsidRPr="00C12945">
        <w:rPr>
          <w:rStyle w:val="FontStyle206"/>
          <w:rFonts w:ascii="Times New Roman" w:hAnsi="Times New Roman" w:cs="Times New Roman"/>
          <w:sz w:val="22"/>
          <w:szCs w:val="22"/>
        </w:rPr>
        <w:tab/>
        <w:t>Any alteration / overwriting / cutting in the bid should be duly countersigned else it will be out rightly rejected.</w:t>
      </w:r>
    </w:p>
    <w:p w:rsidR="00C6013C" w:rsidRPr="00C12945"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r w:rsidRPr="00C12945">
        <w:rPr>
          <w:rStyle w:val="FontStyle206"/>
          <w:rFonts w:ascii="Times New Roman" w:hAnsi="Times New Roman" w:cs="Times New Roman"/>
          <w:sz w:val="22"/>
          <w:szCs w:val="22"/>
        </w:rPr>
        <w:t>7.10</w:t>
      </w:r>
      <w:r w:rsidRPr="00C12945">
        <w:rPr>
          <w:rStyle w:val="FontStyle206"/>
          <w:rFonts w:ascii="Times New Roman" w:hAnsi="Times New Roman" w:cs="Times New Roman"/>
          <w:sz w:val="22"/>
          <w:szCs w:val="22"/>
        </w:rPr>
        <w:tab/>
        <w:t>.All the un-opened sealed bid envelopes will be return</w:t>
      </w:r>
      <w:r w:rsidR="00692887">
        <w:rPr>
          <w:rStyle w:val="FontStyle206"/>
          <w:rFonts w:ascii="Times New Roman" w:hAnsi="Times New Roman" w:cs="Times New Roman"/>
          <w:sz w:val="22"/>
          <w:szCs w:val="22"/>
        </w:rPr>
        <w:t>ed</w:t>
      </w:r>
      <w:r w:rsidRPr="00C12945">
        <w:rPr>
          <w:rStyle w:val="FontStyle206"/>
          <w:rFonts w:ascii="Times New Roman" w:hAnsi="Times New Roman" w:cs="Times New Roman"/>
          <w:sz w:val="22"/>
          <w:szCs w:val="22"/>
        </w:rPr>
        <w:t xml:space="preserve"> to the bidder who failed to qualify for the next stage of bid processing starting from opening of EMD envelope to  Technical Bid Envelope.</w:t>
      </w:r>
    </w:p>
    <w:p w:rsidR="00C6013C" w:rsidRPr="00C12945" w:rsidRDefault="00C6013C" w:rsidP="00C6013C">
      <w:pPr>
        <w:pStyle w:val="Style5"/>
        <w:spacing w:before="187" w:line="360" w:lineRule="auto"/>
        <w:ind w:left="720" w:hanging="720"/>
        <w:jc w:val="both"/>
        <w:rPr>
          <w:b/>
          <w:bCs/>
          <w:sz w:val="22"/>
          <w:szCs w:val="22"/>
        </w:rPr>
      </w:pPr>
      <w:r w:rsidRPr="00C12945">
        <w:rPr>
          <w:rStyle w:val="FontStyle206"/>
          <w:rFonts w:ascii="Times New Roman" w:hAnsi="Times New Roman" w:cs="Times New Roman"/>
          <w:sz w:val="22"/>
          <w:szCs w:val="22"/>
        </w:rPr>
        <w:t>7.11</w:t>
      </w:r>
      <w:r w:rsidRPr="00C12945">
        <w:rPr>
          <w:rStyle w:val="FontStyle206"/>
          <w:rFonts w:ascii="Times New Roman" w:hAnsi="Times New Roman" w:cs="Times New Roman"/>
          <w:sz w:val="22"/>
          <w:szCs w:val="22"/>
        </w:rPr>
        <w:tab/>
      </w:r>
      <w:r w:rsidRPr="00C12945">
        <w:rPr>
          <w:bCs/>
          <w:sz w:val="22"/>
          <w:szCs w:val="22"/>
        </w:rPr>
        <w:t xml:space="preserve">Technical </w:t>
      </w:r>
      <w:proofErr w:type="gramStart"/>
      <w:r w:rsidRPr="00C12945">
        <w:rPr>
          <w:bCs/>
          <w:sz w:val="22"/>
          <w:szCs w:val="22"/>
        </w:rPr>
        <w:t>Bid  not</w:t>
      </w:r>
      <w:proofErr w:type="gramEnd"/>
      <w:r w:rsidRPr="00C12945">
        <w:rPr>
          <w:bCs/>
          <w:sz w:val="22"/>
          <w:szCs w:val="22"/>
        </w:rPr>
        <w:t xml:space="preserve"> accompanied by desired documents, the same would be rejected.</w:t>
      </w:r>
      <w:r w:rsidRPr="00C12945">
        <w:rPr>
          <w:b/>
          <w:bCs/>
          <w:sz w:val="22"/>
          <w:szCs w:val="22"/>
        </w:rPr>
        <w:t xml:space="preserve"> </w:t>
      </w:r>
      <w:r w:rsidRPr="00D86F5F">
        <w:rPr>
          <w:bCs/>
          <w:sz w:val="22"/>
          <w:szCs w:val="22"/>
        </w:rPr>
        <w:t xml:space="preserve">Undertaking for subsequent submission of any of the above document will not be entertained. However, ICSIL reserves the right to seek fresh set of documents or seek clarifications on the already / submitted documents. </w:t>
      </w:r>
      <w:r w:rsidRPr="00C12945">
        <w:rPr>
          <w:b/>
          <w:bCs/>
          <w:sz w:val="22"/>
          <w:szCs w:val="22"/>
        </w:rPr>
        <w:t xml:space="preserve"> </w:t>
      </w:r>
    </w:p>
    <w:p w:rsidR="00C6013C" w:rsidRDefault="00C6013C" w:rsidP="00C6013C">
      <w:pPr>
        <w:pStyle w:val="Style5"/>
        <w:widowControl/>
        <w:spacing w:before="187" w:line="360" w:lineRule="auto"/>
        <w:ind w:left="720" w:hanging="720"/>
        <w:jc w:val="both"/>
        <w:rPr>
          <w:rStyle w:val="FontStyle206"/>
          <w:rFonts w:ascii="Times New Roman" w:hAnsi="Times New Roman" w:cs="Times New Roman"/>
          <w:sz w:val="22"/>
          <w:szCs w:val="22"/>
        </w:rPr>
      </w:pPr>
    </w:p>
    <w:p w:rsidR="00D86F5F" w:rsidRPr="00C12945" w:rsidRDefault="00D86F5F" w:rsidP="00C6013C">
      <w:pPr>
        <w:pStyle w:val="Style5"/>
        <w:widowControl/>
        <w:spacing w:before="187" w:line="360" w:lineRule="auto"/>
        <w:ind w:left="720" w:hanging="720"/>
        <w:jc w:val="both"/>
        <w:rPr>
          <w:rStyle w:val="FontStyle206"/>
          <w:rFonts w:ascii="Times New Roman" w:hAnsi="Times New Roman" w:cs="Times New Roman"/>
          <w:sz w:val="22"/>
          <w:szCs w:val="22"/>
        </w:rPr>
      </w:pPr>
    </w:p>
    <w:p w:rsidR="00C6013C" w:rsidRPr="00C12945" w:rsidRDefault="00C6013C" w:rsidP="00C6013C">
      <w:pPr>
        <w:pStyle w:val="Style5"/>
        <w:widowControl/>
        <w:spacing w:before="187" w:line="360" w:lineRule="auto"/>
        <w:rPr>
          <w:rStyle w:val="FontStyle200"/>
          <w:rFonts w:ascii="Times New Roman" w:hAnsi="Times New Roman" w:cs="Times New Roman"/>
          <w:sz w:val="24"/>
          <w:szCs w:val="24"/>
        </w:rPr>
      </w:pPr>
      <w:r w:rsidRPr="00C12945">
        <w:rPr>
          <w:rStyle w:val="FontStyle200"/>
          <w:rFonts w:ascii="Times New Roman" w:hAnsi="Times New Roman" w:cs="Times New Roman"/>
          <w:sz w:val="24"/>
          <w:szCs w:val="24"/>
        </w:rPr>
        <w:lastRenderedPageBreak/>
        <w:t>8</w:t>
      </w:r>
      <w:r w:rsidRPr="00C12945">
        <w:rPr>
          <w:rStyle w:val="FontStyle200"/>
          <w:rFonts w:ascii="Times New Roman" w:hAnsi="Times New Roman" w:cs="Times New Roman"/>
          <w:sz w:val="24"/>
          <w:szCs w:val="24"/>
        </w:rPr>
        <w:tab/>
        <w:t>Bid Opening Process</w:t>
      </w:r>
    </w:p>
    <w:p w:rsidR="00C6013C" w:rsidRPr="00C12945" w:rsidRDefault="00C6013C" w:rsidP="00C6013C">
      <w:pPr>
        <w:pStyle w:val="Style5"/>
        <w:widowControl/>
        <w:spacing w:before="187" w:line="360" w:lineRule="auto"/>
        <w:ind w:left="720" w:hanging="720"/>
        <w:rPr>
          <w:rStyle w:val="FontStyle90"/>
          <w:rFonts w:ascii="Times New Roman" w:hAnsi="Times New Roman" w:cs="Times New Roman"/>
          <w:color w:val="000000"/>
        </w:rPr>
      </w:pPr>
      <w:r w:rsidRPr="00C12945">
        <w:rPr>
          <w:rStyle w:val="FontStyle200"/>
          <w:rFonts w:ascii="Times New Roman" w:hAnsi="Times New Roman" w:cs="Times New Roman"/>
          <w:sz w:val="24"/>
          <w:szCs w:val="24"/>
        </w:rPr>
        <w:t>8.1</w:t>
      </w:r>
      <w:r w:rsidRPr="00C12945">
        <w:rPr>
          <w:rStyle w:val="FontStyle200"/>
          <w:rFonts w:ascii="Times New Roman" w:hAnsi="Times New Roman" w:cs="Times New Roman"/>
          <w:sz w:val="24"/>
          <w:szCs w:val="24"/>
        </w:rPr>
        <w:tab/>
      </w:r>
      <w:r w:rsidRPr="00C12945">
        <w:rPr>
          <w:rStyle w:val="FontStyle90"/>
          <w:rFonts w:ascii="Times New Roman" w:hAnsi="Times New Roman" w:cs="Times New Roman"/>
          <w:color w:val="000000"/>
        </w:rPr>
        <w:t>The tender bids will be opened in the presence of representatives of bidders at</w:t>
      </w:r>
      <w:r w:rsidRPr="00C12945">
        <w:rPr>
          <w:rStyle w:val="FontStyle90"/>
          <w:rFonts w:ascii="Times New Roman" w:hAnsi="Times New Roman" w:cs="Times New Roman"/>
          <w:color w:val="FF0000"/>
        </w:rPr>
        <w:t xml:space="preserve"> </w:t>
      </w:r>
      <w:r w:rsidRPr="00D86F5F">
        <w:rPr>
          <w:rStyle w:val="FontStyle90"/>
          <w:rFonts w:ascii="Times New Roman" w:hAnsi="Times New Roman" w:cs="Times New Roman"/>
          <w:color w:val="000000" w:themeColor="text1"/>
        </w:rPr>
        <w:t xml:space="preserve">15:30 hrs. on  </w:t>
      </w:r>
      <w:r w:rsidR="007C40F7">
        <w:rPr>
          <w:rStyle w:val="FontStyle90"/>
          <w:rFonts w:ascii="Times New Roman" w:hAnsi="Times New Roman" w:cs="Times New Roman"/>
          <w:color w:val="000000" w:themeColor="text1"/>
        </w:rPr>
        <w:t xml:space="preserve">01/11/2013 </w:t>
      </w:r>
      <w:r w:rsidRPr="00C12945">
        <w:rPr>
          <w:rStyle w:val="FontStyle90"/>
          <w:rFonts w:ascii="Times New Roman" w:hAnsi="Times New Roman" w:cs="Times New Roman"/>
          <w:color w:val="000000"/>
        </w:rPr>
        <w:t xml:space="preserve">at </w:t>
      </w:r>
      <w:r w:rsidR="00A003BC">
        <w:rPr>
          <w:rStyle w:val="FontStyle90"/>
          <w:rFonts w:ascii="Times New Roman" w:hAnsi="Times New Roman" w:cs="Times New Roman"/>
          <w:color w:val="000000"/>
        </w:rPr>
        <w:t>Intelligent Communication Systems India Ltd.</w:t>
      </w:r>
      <w:r w:rsidRPr="00C12945">
        <w:rPr>
          <w:rStyle w:val="FontStyle90"/>
          <w:rFonts w:ascii="Times New Roman" w:hAnsi="Times New Roman" w:cs="Times New Roman"/>
          <w:color w:val="000000"/>
        </w:rPr>
        <w:t xml:space="preserve">, </w:t>
      </w:r>
      <w:proofErr w:type="spellStart"/>
      <w:r w:rsidR="00A003BC">
        <w:rPr>
          <w:rStyle w:val="FontStyle90"/>
          <w:rFonts w:ascii="Times New Roman" w:hAnsi="Times New Roman" w:cs="Times New Roman"/>
          <w:color w:val="000000"/>
        </w:rPr>
        <w:t>Ist</w:t>
      </w:r>
      <w:proofErr w:type="spellEnd"/>
      <w:r w:rsidR="00A003BC">
        <w:rPr>
          <w:rStyle w:val="FontStyle90"/>
          <w:rFonts w:ascii="Times New Roman" w:hAnsi="Times New Roman" w:cs="Times New Roman"/>
          <w:color w:val="000000"/>
        </w:rPr>
        <w:t xml:space="preserve"> Floor, Above Post Office, </w:t>
      </w:r>
      <w:proofErr w:type="spellStart"/>
      <w:r w:rsidR="00A003BC">
        <w:rPr>
          <w:rStyle w:val="FontStyle90"/>
          <w:rFonts w:ascii="Times New Roman" w:hAnsi="Times New Roman" w:cs="Times New Roman"/>
          <w:color w:val="000000"/>
        </w:rPr>
        <w:t>Okhla</w:t>
      </w:r>
      <w:proofErr w:type="spellEnd"/>
      <w:r w:rsidR="00A003BC">
        <w:rPr>
          <w:rStyle w:val="FontStyle90"/>
          <w:rFonts w:ascii="Times New Roman" w:hAnsi="Times New Roman" w:cs="Times New Roman"/>
          <w:color w:val="000000"/>
        </w:rPr>
        <w:t xml:space="preserve"> Industrial Estate , Phase-III, </w:t>
      </w:r>
      <w:r w:rsidRPr="00C12945">
        <w:rPr>
          <w:rStyle w:val="FontStyle90"/>
          <w:rFonts w:ascii="Times New Roman" w:hAnsi="Times New Roman" w:cs="Times New Roman"/>
          <w:color w:val="000000"/>
        </w:rPr>
        <w:t>New Delhi</w:t>
      </w:r>
      <w:r w:rsidR="00A003BC">
        <w:rPr>
          <w:rStyle w:val="FontStyle90"/>
          <w:rFonts w:ascii="Times New Roman" w:hAnsi="Times New Roman" w:cs="Times New Roman"/>
          <w:color w:val="000000"/>
        </w:rPr>
        <w:t xml:space="preserve"> 110020</w:t>
      </w:r>
      <w:r w:rsidRPr="00C12945">
        <w:rPr>
          <w:rStyle w:val="FontStyle90"/>
          <w:rFonts w:ascii="Times New Roman" w:hAnsi="Times New Roman" w:cs="Times New Roman"/>
          <w:color w:val="000000"/>
        </w:rPr>
        <w:t>. Only one representative per bidder shall be permitted to attend</w:t>
      </w:r>
      <w:r w:rsidR="0038072F">
        <w:rPr>
          <w:rStyle w:val="FontStyle90"/>
          <w:rFonts w:ascii="Times New Roman" w:hAnsi="Times New Roman" w:cs="Times New Roman"/>
          <w:color w:val="000000"/>
        </w:rPr>
        <w:t xml:space="preserve"> Bid Opening Process</w:t>
      </w:r>
      <w:proofErr w:type="gramStart"/>
      <w:r w:rsidR="0038072F">
        <w:rPr>
          <w:rStyle w:val="FontStyle90"/>
          <w:rFonts w:ascii="Times New Roman" w:hAnsi="Times New Roman" w:cs="Times New Roman"/>
          <w:color w:val="000000"/>
        </w:rPr>
        <w:t>.</w:t>
      </w:r>
      <w:r w:rsidRPr="00C12945">
        <w:rPr>
          <w:rStyle w:val="FontStyle90"/>
          <w:rFonts w:ascii="Times New Roman" w:hAnsi="Times New Roman" w:cs="Times New Roman"/>
          <w:color w:val="000000"/>
        </w:rPr>
        <w:t>.</w:t>
      </w:r>
      <w:proofErr w:type="gramEnd"/>
    </w:p>
    <w:p w:rsidR="00C6013C" w:rsidRPr="00C12945" w:rsidRDefault="00C6013C" w:rsidP="000309B2">
      <w:pPr>
        <w:pStyle w:val="Style5"/>
        <w:widowControl/>
        <w:spacing w:before="187" w:line="360" w:lineRule="auto"/>
        <w:ind w:left="720" w:hanging="720"/>
        <w:rPr>
          <w:rStyle w:val="FontStyle206"/>
          <w:rFonts w:ascii="Times New Roman" w:hAnsi="Times New Roman" w:cs="Times New Roman"/>
          <w:sz w:val="22"/>
          <w:szCs w:val="22"/>
        </w:rPr>
      </w:pPr>
      <w:r w:rsidRPr="00C12945">
        <w:rPr>
          <w:rStyle w:val="FontStyle200"/>
          <w:rFonts w:ascii="Times New Roman" w:hAnsi="Times New Roman" w:cs="Times New Roman"/>
          <w:sz w:val="24"/>
          <w:szCs w:val="24"/>
        </w:rPr>
        <w:t>8.2</w:t>
      </w:r>
      <w:r w:rsidRPr="00C12945">
        <w:rPr>
          <w:rStyle w:val="FontStyle200"/>
          <w:rFonts w:ascii="Times New Roman" w:hAnsi="Times New Roman" w:cs="Times New Roman"/>
          <w:sz w:val="24"/>
          <w:szCs w:val="24"/>
        </w:rPr>
        <w:tab/>
      </w:r>
      <w:r w:rsidRPr="00C12945">
        <w:rPr>
          <w:rStyle w:val="FontStyle206"/>
          <w:rFonts w:ascii="Times New Roman" w:hAnsi="Times New Roman" w:cs="Times New Roman"/>
          <w:color w:val="000000"/>
          <w:sz w:val="22"/>
          <w:szCs w:val="22"/>
        </w:rPr>
        <w:t>T</w:t>
      </w:r>
      <w:r w:rsidRPr="00C12945">
        <w:rPr>
          <w:rStyle w:val="FontStyle206"/>
          <w:rFonts w:ascii="Times New Roman" w:hAnsi="Times New Roman" w:cs="Times New Roman"/>
          <w:sz w:val="22"/>
          <w:szCs w:val="22"/>
        </w:rPr>
        <w:t>he sealed covers containing EMD</w:t>
      </w:r>
      <w:r w:rsidR="000309B2">
        <w:rPr>
          <w:rStyle w:val="FontStyle206"/>
          <w:rFonts w:ascii="Times New Roman" w:hAnsi="Times New Roman" w:cs="Times New Roman"/>
          <w:sz w:val="22"/>
          <w:szCs w:val="22"/>
        </w:rPr>
        <w:t xml:space="preserve"> and Tender </w:t>
      </w:r>
      <w:proofErr w:type="gramStart"/>
      <w:r w:rsidR="000309B2">
        <w:rPr>
          <w:rStyle w:val="FontStyle206"/>
          <w:rFonts w:ascii="Times New Roman" w:hAnsi="Times New Roman" w:cs="Times New Roman"/>
          <w:sz w:val="22"/>
          <w:szCs w:val="22"/>
        </w:rPr>
        <w:t xml:space="preserve">Fee </w:t>
      </w:r>
      <w:r w:rsidRPr="00C12945">
        <w:rPr>
          <w:rStyle w:val="FontStyle206"/>
          <w:rFonts w:ascii="Times New Roman" w:hAnsi="Times New Roman" w:cs="Times New Roman"/>
          <w:sz w:val="22"/>
          <w:szCs w:val="22"/>
        </w:rPr>
        <w:t xml:space="preserve"> only</w:t>
      </w:r>
      <w:proofErr w:type="gramEnd"/>
      <w:r w:rsidRPr="00C12945">
        <w:rPr>
          <w:rStyle w:val="FontStyle206"/>
          <w:rFonts w:ascii="Times New Roman" w:hAnsi="Times New Roman" w:cs="Times New Roman"/>
          <w:sz w:val="22"/>
          <w:szCs w:val="22"/>
        </w:rPr>
        <w:t xml:space="preserve"> will be opened in the first instance. Technical bids of only those bidders, who’s EMD </w:t>
      </w:r>
      <w:r w:rsidR="000309B2">
        <w:rPr>
          <w:rStyle w:val="FontStyle206"/>
          <w:rFonts w:ascii="Times New Roman" w:hAnsi="Times New Roman" w:cs="Times New Roman"/>
          <w:sz w:val="22"/>
          <w:szCs w:val="22"/>
        </w:rPr>
        <w:t xml:space="preserve">and Tender Fee </w:t>
      </w:r>
      <w:r w:rsidRPr="00C12945">
        <w:rPr>
          <w:rStyle w:val="FontStyle206"/>
          <w:rFonts w:ascii="Times New Roman" w:hAnsi="Times New Roman" w:cs="Times New Roman"/>
          <w:sz w:val="22"/>
          <w:szCs w:val="22"/>
        </w:rPr>
        <w:t>are found to be in order, will be opened afterwards</w:t>
      </w:r>
    </w:p>
    <w:p w:rsidR="00C6013C" w:rsidRPr="00C12945" w:rsidRDefault="00C6013C" w:rsidP="00C6013C">
      <w:pPr>
        <w:pStyle w:val="Style7"/>
        <w:widowControl/>
        <w:spacing w:before="96" w:line="360" w:lineRule="auto"/>
        <w:rPr>
          <w:rStyle w:val="FontStyle84"/>
          <w:rFonts w:ascii="Times New Roman" w:hAnsi="Times New Roman" w:cs="Times New Roman"/>
        </w:rPr>
      </w:pPr>
      <w:r w:rsidRPr="00C12945">
        <w:rPr>
          <w:rStyle w:val="FontStyle84"/>
          <w:rFonts w:ascii="Times New Roman" w:hAnsi="Times New Roman" w:cs="Times New Roman"/>
        </w:rPr>
        <w:t>9</w:t>
      </w:r>
      <w:r w:rsidRPr="00C12945">
        <w:rPr>
          <w:rStyle w:val="FontStyle84"/>
          <w:rFonts w:ascii="Times New Roman" w:hAnsi="Times New Roman" w:cs="Times New Roman"/>
        </w:rPr>
        <w:tab/>
        <w:t>Evaluation of technical bids</w:t>
      </w:r>
    </w:p>
    <w:p w:rsidR="00C6013C" w:rsidRPr="00C12945" w:rsidRDefault="00C6013C" w:rsidP="00C6013C">
      <w:pPr>
        <w:pStyle w:val="Style7"/>
        <w:spacing w:before="96" w:line="360" w:lineRule="auto"/>
        <w:ind w:left="720" w:hanging="720"/>
        <w:rPr>
          <w:rStyle w:val="FontStyle90"/>
          <w:rFonts w:ascii="Times New Roman" w:hAnsi="Times New Roman" w:cs="Times New Roman"/>
        </w:rPr>
      </w:pPr>
      <w:r w:rsidRPr="00C12945">
        <w:rPr>
          <w:rStyle w:val="FontStyle84"/>
          <w:rFonts w:ascii="Times New Roman" w:hAnsi="Times New Roman" w:cs="Times New Roman"/>
        </w:rPr>
        <w:t>9.1</w:t>
      </w:r>
      <w:r w:rsidRPr="00C12945">
        <w:rPr>
          <w:rStyle w:val="FontStyle84"/>
          <w:rFonts w:ascii="Times New Roman" w:hAnsi="Times New Roman" w:cs="Times New Roman"/>
        </w:rPr>
        <w:tab/>
      </w:r>
      <w:r w:rsidRPr="00C12945">
        <w:rPr>
          <w:rStyle w:val="FontStyle90"/>
          <w:rFonts w:ascii="Times New Roman" w:hAnsi="Times New Roman" w:cs="Times New Roman"/>
        </w:rPr>
        <w:t xml:space="preserve">All offers received in response to this tender enquiry will be </w:t>
      </w:r>
      <w:r w:rsidR="0038072F">
        <w:rPr>
          <w:rStyle w:val="FontStyle90"/>
          <w:rFonts w:ascii="Times New Roman" w:hAnsi="Times New Roman" w:cs="Times New Roman"/>
        </w:rPr>
        <w:t>evaluated</w:t>
      </w:r>
      <w:r w:rsidRPr="00C12945">
        <w:rPr>
          <w:rStyle w:val="FontStyle90"/>
          <w:rFonts w:ascii="Times New Roman" w:hAnsi="Times New Roman" w:cs="Times New Roman"/>
        </w:rPr>
        <w:t xml:space="preserve"> initially based on the </w:t>
      </w:r>
      <w:r w:rsidR="0038072F">
        <w:rPr>
          <w:rStyle w:val="FontStyle90"/>
          <w:rFonts w:ascii="Times New Roman" w:hAnsi="Times New Roman" w:cs="Times New Roman"/>
        </w:rPr>
        <w:t>eligibility criteri</w:t>
      </w:r>
      <w:r w:rsidR="00692887">
        <w:rPr>
          <w:rStyle w:val="FontStyle90"/>
          <w:rFonts w:ascii="Times New Roman" w:hAnsi="Times New Roman" w:cs="Times New Roman"/>
        </w:rPr>
        <w:t>a</w:t>
      </w:r>
      <w:r w:rsidR="0038072F">
        <w:rPr>
          <w:rStyle w:val="FontStyle90"/>
          <w:rFonts w:ascii="Times New Roman" w:hAnsi="Times New Roman" w:cs="Times New Roman"/>
        </w:rPr>
        <w:t>.</w:t>
      </w:r>
      <w:r w:rsidRPr="00C12945">
        <w:rPr>
          <w:rStyle w:val="FontStyle90"/>
          <w:rFonts w:ascii="Times New Roman" w:hAnsi="Times New Roman" w:cs="Times New Roman"/>
        </w:rPr>
        <w:t xml:space="preserve"> An expert committee constituted for this purpose will review proposals and the following criteria will be used for competitive evaluation:</w:t>
      </w:r>
    </w:p>
    <w:p w:rsidR="00C6013C" w:rsidRPr="00C12945" w:rsidRDefault="00C6013C" w:rsidP="00C6013C">
      <w:pPr>
        <w:pStyle w:val="Style7"/>
        <w:numPr>
          <w:ilvl w:val="0"/>
          <w:numId w:val="3"/>
        </w:numPr>
        <w:spacing w:before="96" w:line="360" w:lineRule="auto"/>
        <w:rPr>
          <w:rStyle w:val="FontStyle90"/>
          <w:rFonts w:ascii="Times New Roman" w:hAnsi="Times New Roman" w:cs="Times New Roman"/>
        </w:rPr>
      </w:pPr>
      <w:r w:rsidRPr="00C12945">
        <w:rPr>
          <w:rStyle w:val="FontStyle90"/>
          <w:rFonts w:ascii="Times New Roman" w:hAnsi="Times New Roman" w:cs="Times New Roman"/>
        </w:rPr>
        <w:t xml:space="preserve">The extent to which the company demonstrates prior understanding of and experience in </w:t>
      </w:r>
      <w:r w:rsidRPr="00C12945">
        <w:t>Course and instruction design and delivery- to address a broad range of skills needed in the health sector</w:t>
      </w:r>
      <w:r w:rsidRPr="00C12945">
        <w:rPr>
          <w:rStyle w:val="FontStyle90"/>
          <w:rFonts w:ascii="Times New Roman" w:hAnsi="Times New Roman" w:cs="Times New Roman"/>
        </w:rPr>
        <w:t>.</w:t>
      </w:r>
    </w:p>
    <w:p w:rsidR="00C6013C" w:rsidRPr="00C12945" w:rsidRDefault="00C6013C" w:rsidP="00C6013C">
      <w:pPr>
        <w:pStyle w:val="Style7"/>
        <w:numPr>
          <w:ilvl w:val="0"/>
          <w:numId w:val="3"/>
        </w:numPr>
        <w:spacing w:before="96" w:line="360" w:lineRule="auto"/>
        <w:rPr>
          <w:rStyle w:val="FontStyle90"/>
          <w:rFonts w:ascii="Times New Roman" w:hAnsi="Times New Roman" w:cs="Times New Roman"/>
        </w:rPr>
      </w:pPr>
      <w:r w:rsidRPr="00C12945">
        <w:rPr>
          <w:rStyle w:val="FontStyle90"/>
          <w:rFonts w:ascii="Times New Roman" w:hAnsi="Times New Roman" w:cs="Times New Roman"/>
        </w:rPr>
        <w:t>The company’s technical managerial , ability to manage such activities proposed under this enquiry, using e-lear</w:t>
      </w:r>
      <w:r w:rsidR="00022425">
        <w:rPr>
          <w:rStyle w:val="FontStyle90"/>
          <w:rFonts w:ascii="Times New Roman" w:hAnsi="Times New Roman" w:cs="Times New Roman"/>
        </w:rPr>
        <w:t>n</w:t>
      </w:r>
      <w:r w:rsidRPr="00C12945">
        <w:rPr>
          <w:rStyle w:val="FontStyle90"/>
          <w:rFonts w:ascii="Times New Roman" w:hAnsi="Times New Roman" w:cs="Times New Roman"/>
        </w:rPr>
        <w:t>ing and digital classroom</w:t>
      </w:r>
    </w:p>
    <w:p w:rsidR="00C6013C" w:rsidRPr="00C12945" w:rsidRDefault="00C6013C" w:rsidP="00C6013C">
      <w:pPr>
        <w:pStyle w:val="Style7"/>
        <w:numPr>
          <w:ilvl w:val="0"/>
          <w:numId w:val="3"/>
        </w:numPr>
        <w:spacing w:before="96" w:line="360" w:lineRule="auto"/>
        <w:rPr>
          <w:sz w:val="22"/>
          <w:szCs w:val="22"/>
        </w:rPr>
      </w:pPr>
      <w:r w:rsidRPr="00C12945">
        <w:rPr>
          <w:bCs/>
          <w:sz w:val="22"/>
          <w:szCs w:val="22"/>
        </w:rPr>
        <w:t>Whether the Agency is</w:t>
      </w:r>
      <w:r w:rsidRPr="00C12945">
        <w:rPr>
          <w:b/>
          <w:bCs/>
          <w:sz w:val="22"/>
          <w:szCs w:val="22"/>
        </w:rPr>
        <w:t xml:space="preserve"> </w:t>
      </w:r>
      <w:r w:rsidRPr="00C12945">
        <w:rPr>
          <w:color w:val="333333"/>
          <w:sz w:val="22"/>
          <w:szCs w:val="22"/>
          <w:shd w:val="clear" w:color="auto" w:fill="FFFFFF"/>
        </w:rPr>
        <w:t xml:space="preserve">equipped </w:t>
      </w:r>
      <w:r w:rsidR="00022425" w:rsidRPr="00C12945">
        <w:rPr>
          <w:color w:val="333333"/>
          <w:sz w:val="22"/>
          <w:szCs w:val="22"/>
          <w:shd w:val="clear" w:color="auto" w:fill="FFFFFF"/>
        </w:rPr>
        <w:t xml:space="preserve">with </w:t>
      </w:r>
      <w:r w:rsidR="00022425">
        <w:rPr>
          <w:color w:val="333333"/>
          <w:sz w:val="22"/>
          <w:szCs w:val="22"/>
          <w:shd w:val="clear" w:color="auto" w:fill="FFFFFF"/>
        </w:rPr>
        <w:t>o</w:t>
      </w:r>
      <w:r w:rsidRPr="00C12945">
        <w:t>r has a way of deploying simulated learning techniques for practicing clinical skills and procedures. There is an emphasis on practical demonstrations and hands on learning to ensure skills enhancement, which will be reflected in the practice setting.</w:t>
      </w:r>
    </w:p>
    <w:p w:rsidR="00C6013C" w:rsidRPr="00C12945" w:rsidRDefault="00C6013C" w:rsidP="00C6013C">
      <w:pPr>
        <w:pStyle w:val="Style7"/>
        <w:numPr>
          <w:ilvl w:val="0"/>
          <w:numId w:val="3"/>
        </w:numPr>
        <w:spacing w:before="96" w:line="360" w:lineRule="auto"/>
        <w:rPr>
          <w:sz w:val="22"/>
          <w:szCs w:val="22"/>
        </w:rPr>
      </w:pPr>
      <w:r w:rsidRPr="00C12945">
        <w:rPr>
          <w:color w:val="333333"/>
          <w:sz w:val="22"/>
          <w:szCs w:val="22"/>
          <w:shd w:val="clear" w:color="auto" w:fill="FFFFFF"/>
        </w:rPr>
        <w:t xml:space="preserve">The course contents have been designed and developed at par with international standards where appropriate, </w:t>
      </w:r>
      <w:r w:rsidR="00022425" w:rsidRPr="00C12945">
        <w:rPr>
          <w:color w:val="333333"/>
          <w:sz w:val="22"/>
          <w:szCs w:val="22"/>
          <w:shd w:val="clear" w:color="auto" w:fill="FFFFFF"/>
        </w:rPr>
        <w:t>and,</w:t>
      </w:r>
      <w:r w:rsidRPr="00C12945">
        <w:rPr>
          <w:color w:val="333333"/>
          <w:sz w:val="22"/>
          <w:szCs w:val="22"/>
          <w:shd w:val="clear" w:color="auto" w:fill="FFFFFF"/>
        </w:rPr>
        <w:t xml:space="preserve"> by experts on the </w:t>
      </w:r>
      <w:r w:rsidR="00022425" w:rsidRPr="00C12945">
        <w:rPr>
          <w:color w:val="333333"/>
          <w:sz w:val="22"/>
          <w:szCs w:val="22"/>
          <w:shd w:val="clear" w:color="auto" w:fill="FFFFFF"/>
        </w:rPr>
        <w:t xml:space="preserve">subjects </w:t>
      </w:r>
      <w:r w:rsidR="00022425" w:rsidRPr="00C12945">
        <w:rPr>
          <w:rStyle w:val="apple-converted-space"/>
          <w:color w:val="333333"/>
          <w:sz w:val="22"/>
          <w:szCs w:val="22"/>
          <w:shd w:val="clear" w:color="auto" w:fill="FFFFFF"/>
        </w:rPr>
        <w:t>or</w:t>
      </w:r>
      <w:r w:rsidRPr="00C12945">
        <w:rPr>
          <w:color w:val="333333"/>
          <w:sz w:val="22"/>
          <w:szCs w:val="22"/>
          <w:shd w:val="clear" w:color="auto" w:fill="FFFFFF"/>
        </w:rPr>
        <w:t xml:space="preserve"> in partnership with other accredited educational</w:t>
      </w:r>
      <w:r w:rsidRPr="00C12945">
        <w:rPr>
          <w:rStyle w:val="apple-converted-space"/>
          <w:color w:val="333333"/>
          <w:sz w:val="22"/>
          <w:szCs w:val="22"/>
          <w:shd w:val="clear" w:color="auto" w:fill="FFFFFF"/>
        </w:rPr>
        <w:t> </w:t>
      </w:r>
      <w:r w:rsidR="00022425" w:rsidRPr="00C12945">
        <w:rPr>
          <w:rStyle w:val="apple-converted-space"/>
          <w:color w:val="333333"/>
          <w:sz w:val="22"/>
          <w:szCs w:val="22"/>
          <w:shd w:val="clear" w:color="auto" w:fill="FFFFFF"/>
        </w:rPr>
        <w:t xml:space="preserve">organization. </w:t>
      </w:r>
    </w:p>
    <w:p w:rsidR="00C6013C" w:rsidRPr="00C12945" w:rsidRDefault="00C6013C" w:rsidP="00C6013C">
      <w:pPr>
        <w:pStyle w:val="Style7"/>
        <w:numPr>
          <w:ilvl w:val="0"/>
          <w:numId w:val="3"/>
        </w:numPr>
        <w:spacing w:before="96" w:line="360" w:lineRule="auto"/>
        <w:rPr>
          <w:sz w:val="22"/>
          <w:szCs w:val="22"/>
        </w:rPr>
      </w:pPr>
      <w:r w:rsidRPr="00C12945">
        <w:rPr>
          <w:color w:val="333333"/>
          <w:sz w:val="22"/>
          <w:szCs w:val="22"/>
          <w:shd w:val="clear" w:color="auto" w:fill="FFFFFF"/>
        </w:rPr>
        <w:t xml:space="preserve">The Training be designed and delivered by highly experienced (and certified </w:t>
      </w:r>
      <w:r w:rsidR="00022425" w:rsidRPr="00C12945">
        <w:rPr>
          <w:color w:val="333333"/>
          <w:sz w:val="22"/>
          <w:szCs w:val="22"/>
          <w:shd w:val="clear" w:color="auto" w:fill="FFFFFF"/>
        </w:rPr>
        <w:t>wherever applicable</w:t>
      </w:r>
      <w:r w:rsidRPr="00C12945">
        <w:rPr>
          <w:color w:val="333333"/>
          <w:sz w:val="22"/>
          <w:szCs w:val="22"/>
          <w:shd w:val="clear" w:color="auto" w:fill="FFFFFF"/>
        </w:rPr>
        <w:t xml:space="preserve">) faculty – directly or </w:t>
      </w:r>
      <w:proofErr w:type="gramStart"/>
      <w:r w:rsidRPr="00C12945">
        <w:rPr>
          <w:color w:val="333333"/>
          <w:sz w:val="22"/>
          <w:szCs w:val="22"/>
          <w:shd w:val="clear" w:color="auto" w:fill="FFFFFF"/>
        </w:rPr>
        <w:t>via  e</w:t>
      </w:r>
      <w:proofErr w:type="gramEnd"/>
      <w:r w:rsidRPr="00C12945">
        <w:rPr>
          <w:color w:val="333333"/>
          <w:sz w:val="22"/>
          <w:szCs w:val="22"/>
          <w:shd w:val="clear" w:color="auto" w:fill="FFFFFF"/>
        </w:rPr>
        <w:t xml:space="preserve">-learning with an emphasis on interactive approached as far as possible... Learning objectives are clearly defined, and outcomes evaluated to ensure learning effectiveness. </w:t>
      </w:r>
    </w:p>
    <w:p w:rsidR="00C6013C" w:rsidRPr="00C12945" w:rsidRDefault="00C6013C" w:rsidP="00C6013C">
      <w:pPr>
        <w:pStyle w:val="Style7"/>
        <w:numPr>
          <w:ilvl w:val="0"/>
          <w:numId w:val="3"/>
        </w:numPr>
        <w:spacing w:before="96" w:line="360" w:lineRule="auto"/>
        <w:rPr>
          <w:sz w:val="22"/>
          <w:szCs w:val="22"/>
        </w:rPr>
      </w:pPr>
      <w:r w:rsidRPr="00C12945">
        <w:rPr>
          <w:color w:val="333333"/>
          <w:sz w:val="22"/>
          <w:szCs w:val="22"/>
          <w:shd w:val="clear" w:color="auto" w:fill="FFFFFF"/>
        </w:rPr>
        <w:lastRenderedPageBreak/>
        <w:t xml:space="preserve">Whether the  Courses/ content put together  by the Firm/Company have received any approval /  accreditation from Medical Council of India or similar other Government Regulatory Bodies like </w:t>
      </w:r>
      <w:r w:rsidR="00022425" w:rsidRPr="00C12945">
        <w:rPr>
          <w:color w:val="333333"/>
          <w:sz w:val="22"/>
          <w:szCs w:val="22"/>
          <w:shd w:val="clear" w:color="auto" w:fill="FFFFFF"/>
        </w:rPr>
        <w:t>Paramedical</w:t>
      </w:r>
      <w:r w:rsidRPr="00C12945">
        <w:rPr>
          <w:color w:val="333333"/>
          <w:sz w:val="22"/>
          <w:szCs w:val="22"/>
          <w:shd w:val="clear" w:color="auto" w:fill="FFFFFF"/>
        </w:rPr>
        <w:t xml:space="preserve"> Boards, etc..</w:t>
      </w:r>
    </w:p>
    <w:p w:rsidR="00C6013C" w:rsidRPr="00C12945" w:rsidRDefault="00C6013C" w:rsidP="00C6013C">
      <w:pPr>
        <w:pStyle w:val="Style7"/>
        <w:widowControl/>
        <w:spacing w:before="96" w:line="360" w:lineRule="auto"/>
        <w:ind w:left="720" w:hanging="720"/>
        <w:rPr>
          <w:rStyle w:val="FontStyle90"/>
          <w:rFonts w:ascii="Times New Roman" w:hAnsi="Times New Roman" w:cs="Times New Roman"/>
        </w:rPr>
      </w:pPr>
      <w:r w:rsidRPr="00C12945">
        <w:rPr>
          <w:rStyle w:val="FontStyle84"/>
          <w:rFonts w:ascii="Times New Roman" w:hAnsi="Times New Roman" w:cs="Times New Roman"/>
        </w:rPr>
        <w:t>9.2</w:t>
      </w:r>
      <w:r w:rsidRPr="00C12945">
        <w:rPr>
          <w:rStyle w:val="FontStyle84"/>
          <w:rFonts w:ascii="Times New Roman" w:hAnsi="Times New Roman" w:cs="Times New Roman"/>
        </w:rPr>
        <w:tab/>
      </w:r>
      <w:r w:rsidRPr="00C12945">
        <w:rPr>
          <w:rStyle w:val="FontStyle90"/>
          <w:rFonts w:ascii="Times New Roman" w:hAnsi="Times New Roman" w:cs="Times New Roman"/>
        </w:rPr>
        <w:t xml:space="preserve">When deemed necessary, ICSIL may seek clarifications on any aspect of their bid from the agency. However, that would not entitle the agency to change or cause any change in the substance of the tender </w:t>
      </w:r>
      <w:proofErr w:type="gramStart"/>
      <w:r w:rsidRPr="00C12945">
        <w:rPr>
          <w:rStyle w:val="FontStyle90"/>
          <w:rFonts w:ascii="Times New Roman" w:hAnsi="Times New Roman" w:cs="Times New Roman"/>
        </w:rPr>
        <w:t>submitted .</w:t>
      </w:r>
      <w:proofErr w:type="gramEnd"/>
      <w:r w:rsidRPr="00C12945">
        <w:rPr>
          <w:rStyle w:val="FontStyle90"/>
          <w:rFonts w:ascii="Times New Roman" w:hAnsi="Times New Roman" w:cs="Times New Roman"/>
        </w:rPr>
        <w:t xml:space="preserve"> This would also not mean that their proposal quote has been accepted.</w:t>
      </w:r>
    </w:p>
    <w:p w:rsidR="00C6013C" w:rsidRPr="00C12945" w:rsidRDefault="00C6013C" w:rsidP="00C6013C">
      <w:pPr>
        <w:pStyle w:val="Default"/>
        <w:spacing w:after="17" w:line="360" w:lineRule="auto"/>
        <w:ind w:left="714" w:right="720" w:hanging="714"/>
        <w:jc w:val="both"/>
        <w:rPr>
          <w:rFonts w:ascii="Times New Roman" w:hAnsi="Times New Roman" w:cs="Times New Roman"/>
          <w:color w:val="333333"/>
          <w:sz w:val="22"/>
          <w:szCs w:val="22"/>
          <w:shd w:val="clear" w:color="auto" w:fill="FFFFFF"/>
        </w:rPr>
      </w:pPr>
      <w:r w:rsidRPr="00C12945">
        <w:rPr>
          <w:rStyle w:val="FontStyle90"/>
          <w:rFonts w:ascii="Times New Roman" w:hAnsi="Times New Roman" w:cs="Times New Roman"/>
        </w:rPr>
        <w:t>9.3</w:t>
      </w:r>
      <w:r w:rsidRPr="00C12945">
        <w:rPr>
          <w:rStyle w:val="FontStyle90"/>
          <w:rFonts w:ascii="Times New Roman" w:hAnsi="Times New Roman" w:cs="Times New Roman"/>
        </w:rPr>
        <w:tab/>
        <w:t xml:space="preserve">Training </w:t>
      </w:r>
      <w:r w:rsidRPr="00C12945">
        <w:rPr>
          <w:rFonts w:ascii="Times New Roman" w:hAnsi="Times New Roman" w:cs="Times New Roman"/>
          <w:color w:val="333333"/>
          <w:sz w:val="22"/>
          <w:szCs w:val="22"/>
          <w:shd w:val="clear" w:color="auto" w:fill="FFFFFF"/>
        </w:rPr>
        <w:t xml:space="preserve">Classes will be held in a safe, non-threatening and friendly environment. </w:t>
      </w:r>
    </w:p>
    <w:p w:rsidR="00C6013C" w:rsidRDefault="00C6013C" w:rsidP="00C6013C">
      <w:pPr>
        <w:pStyle w:val="Default"/>
        <w:spacing w:after="17" w:line="360" w:lineRule="auto"/>
        <w:ind w:left="714" w:right="720" w:hanging="714"/>
        <w:jc w:val="both"/>
        <w:rPr>
          <w:rFonts w:ascii="Times New Roman" w:hAnsi="Times New Roman" w:cs="Times New Roman"/>
          <w:color w:val="333333"/>
          <w:sz w:val="22"/>
          <w:szCs w:val="22"/>
          <w:shd w:val="clear" w:color="auto" w:fill="FFFFFF"/>
        </w:rPr>
      </w:pPr>
      <w:r w:rsidRPr="00C12945">
        <w:rPr>
          <w:rFonts w:ascii="Times New Roman" w:hAnsi="Times New Roman" w:cs="Times New Roman"/>
          <w:color w:val="333333"/>
          <w:sz w:val="22"/>
          <w:szCs w:val="22"/>
          <w:shd w:val="clear" w:color="auto" w:fill="FFFFFF"/>
        </w:rPr>
        <w:t>9.4</w:t>
      </w:r>
      <w:r w:rsidRPr="00C12945">
        <w:rPr>
          <w:rFonts w:ascii="Times New Roman" w:hAnsi="Times New Roman" w:cs="Times New Roman"/>
          <w:color w:val="333333"/>
          <w:sz w:val="22"/>
          <w:szCs w:val="22"/>
          <w:shd w:val="clear" w:color="auto" w:fill="FFFFFF"/>
        </w:rPr>
        <w:tab/>
        <w:t xml:space="preserve">The agency obtained less than 70% marks in technical evaluation based on the matrix at Annexure A will not be considered as </w:t>
      </w:r>
      <w:proofErr w:type="gramStart"/>
      <w:r w:rsidRPr="00C12945">
        <w:rPr>
          <w:rFonts w:ascii="Times New Roman" w:hAnsi="Times New Roman" w:cs="Times New Roman"/>
          <w:color w:val="333333"/>
          <w:sz w:val="22"/>
          <w:szCs w:val="22"/>
          <w:shd w:val="clear" w:color="auto" w:fill="FFFFFF"/>
        </w:rPr>
        <w:t>Technically</w:t>
      </w:r>
      <w:proofErr w:type="gramEnd"/>
      <w:r w:rsidRPr="00C12945">
        <w:rPr>
          <w:rFonts w:ascii="Times New Roman" w:hAnsi="Times New Roman" w:cs="Times New Roman"/>
          <w:color w:val="333333"/>
          <w:sz w:val="22"/>
          <w:szCs w:val="22"/>
          <w:shd w:val="clear" w:color="auto" w:fill="FFFFFF"/>
        </w:rPr>
        <w:t xml:space="preserve"> eligible for the Medical Education training </w:t>
      </w:r>
      <w:proofErr w:type="spellStart"/>
      <w:r w:rsidRPr="00C12945">
        <w:rPr>
          <w:rFonts w:ascii="Times New Roman" w:hAnsi="Times New Roman" w:cs="Times New Roman"/>
          <w:color w:val="333333"/>
          <w:sz w:val="22"/>
          <w:szCs w:val="22"/>
          <w:shd w:val="clear" w:color="auto" w:fill="FFFFFF"/>
        </w:rPr>
        <w:t>programme</w:t>
      </w:r>
      <w:proofErr w:type="spellEnd"/>
      <w:r w:rsidRPr="00C12945">
        <w:rPr>
          <w:rFonts w:ascii="Times New Roman" w:hAnsi="Times New Roman" w:cs="Times New Roman"/>
          <w:color w:val="333333"/>
          <w:sz w:val="22"/>
          <w:szCs w:val="22"/>
          <w:shd w:val="clear" w:color="auto" w:fill="FFFFFF"/>
        </w:rPr>
        <w:t xml:space="preserve">. </w:t>
      </w:r>
    </w:p>
    <w:p w:rsidR="00692887" w:rsidRPr="00C12945" w:rsidRDefault="00692887" w:rsidP="00C6013C">
      <w:pPr>
        <w:pStyle w:val="Default"/>
        <w:spacing w:after="17" w:line="360" w:lineRule="auto"/>
        <w:ind w:left="714" w:right="720" w:hanging="714"/>
        <w:jc w:val="both"/>
        <w:rPr>
          <w:rFonts w:ascii="Times New Roman" w:hAnsi="Times New Roman" w:cs="Times New Roman"/>
          <w:b/>
          <w:bCs/>
          <w:color w:val="auto"/>
          <w:sz w:val="22"/>
          <w:szCs w:val="22"/>
        </w:rPr>
      </w:pPr>
      <w:r>
        <w:rPr>
          <w:rFonts w:ascii="Times New Roman" w:hAnsi="Times New Roman" w:cs="Times New Roman"/>
          <w:color w:val="333333"/>
          <w:sz w:val="22"/>
          <w:szCs w:val="22"/>
          <w:shd w:val="clear" w:color="auto" w:fill="FFFFFF"/>
        </w:rPr>
        <w:t>9.5</w:t>
      </w:r>
      <w:r>
        <w:rPr>
          <w:rFonts w:ascii="Times New Roman" w:hAnsi="Times New Roman" w:cs="Times New Roman"/>
          <w:color w:val="333333"/>
          <w:sz w:val="22"/>
          <w:szCs w:val="22"/>
          <w:shd w:val="clear" w:color="auto" w:fill="FFFFFF"/>
        </w:rPr>
        <w:tab/>
      </w:r>
      <w:r w:rsidRPr="000309B2">
        <w:rPr>
          <w:rStyle w:val="FontStyle84"/>
          <w:rFonts w:ascii="Times New Roman" w:hAnsi="Times New Roman" w:cs="Times New Roman"/>
          <w:b w:val="0"/>
        </w:rPr>
        <w:t>The</w:t>
      </w:r>
      <w:r>
        <w:rPr>
          <w:rStyle w:val="FontStyle84"/>
          <w:rFonts w:ascii="Times New Roman" w:hAnsi="Times New Roman" w:cs="Times New Roman"/>
        </w:rPr>
        <w:t xml:space="preserve"> </w:t>
      </w:r>
      <w:r w:rsidRPr="00D86F5F">
        <w:rPr>
          <w:rStyle w:val="FontStyle84"/>
          <w:rFonts w:ascii="Times New Roman" w:hAnsi="Times New Roman" w:cs="Times New Roman"/>
          <w:b w:val="0"/>
        </w:rPr>
        <w:t>bidder should have sufficient infrastructure and latest technological tools and expertise to impart practical training.</w:t>
      </w:r>
    </w:p>
    <w:p w:rsidR="00C6013C" w:rsidRPr="00C12945" w:rsidRDefault="00C6013C" w:rsidP="00C6013C">
      <w:pPr>
        <w:pStyle w:val="Style7"/>
        <w:widowControl/>
        <w:spacing w:before="96" w:line="360" w:lineRule="auto"/>
        <w:rPr>
          <w:rStyle w:val="FontStyle84"/>
          <w:rFonts w:ascii="Times New Roman" w:hAnsi="Times New Roman" w:cs="Times New Roman"/>
        </w:rPr>
      </w:pPr>
      <w:r w:rsidRPr="00C12945">
        <w:rPr>
          <w:rStyle w:val="FontStyle84"/>
          <w:rFonts w:ascii="Times New Roman" w:hAnsi="Times New Roman" w:cs="Times New Roman"/>
        </w:rPr>
        <w:t>10</w:t>
      </w:r>
      <w:r w:rsidRPr="00C12945">
        <w:rPr>
          <w:rStyle w:val="FontStyle84"/>
          <w:rFonts w:ascii="Times New Roman" w:hAnsi="Times New Roman" w:cs="Times New Roman"/>
        </w:rPr>
        <w:tab/>
        <w:t>Selection criterion</w:t>
      </w:r>
    </w:p>
    <w:p w:rsidR="00C6013C" w:rsidRPr="00C12945" w:rsidRDefault="00C6013C" w:rsidP="00C6013C">
      <w:pPr>
        <w:pStyle w:val="Style7"/>
        <w:widowControl/>
        <w:spacing w:before="96" w:line="360" w:lineRule="auto"/>
        <w:ind w:left="720" w:hanging="720"/>
        <w:rPr>
          <w:rStyle w:val="FontStyle90"/>
          <w:rFonts w:ascii="Times New Roman" w:hAnsi="Times New Roman" w:cs="Times New Roman"/>
        </w:rPr>
      </w:pPr>
      <w:r w:rsidRPr="00C12945">
        <w:rPr>
          <w:rStyle w:val="FontStyle84"/>
          <w:rFonts w:ascii="Times New Roman" w:hAnsi="Times New Roman" w:cs="Times New Roman"/>
        </w:rPr>
        <w:t>10.1</w:t>
      </w:r>
      <w:r w:rsidRPr="00C12945">
        <w:rPr>
          <w:rStyle w:val="FontStyle84"/>
          <w:rFonts w:ascii="Times New Roman" w:hAnsi="Times New Roman" w:cs="Times New Roman"/>
        </w:rPr>
        <w:tab/>
      </w:r>
      <w:r w:rsidRPr="00C12945">
        <w:rPr>
          <w:rStyle w:val="FontStyle90"/>
          <w:rFonts w:ascii="Times New Roman" w:hAnsi="Times New Roman" w:cs="Times New Roman"/>
        </w:rPr>
        <w:t xml:space="preserve">The bidder has to fulfill the eligibility criteria given in the Bid Documents. If  fails to </w:t>
      </w:r>
      <w:r w:rsidR="0038072F">
        <w:rPr>
          <w:rStyle w:val="FontStyle90"/>
          <w:rFonts w:ascii="Times New Roman" w:hAnsi="Times New Roman" w:cs="Times New Roman"/>
        </w:rPr>
        <w:t xml:space="preserve">achieve 70% marks in the technical evaluation </w:t>
      </w:r>
      <w:r w:rsidRPr="00C12945">
        <w:rPr>
          <w:rStyle w:val="FontStyle90"/>
          <w:rFonts w:ascii="Times New Roman" w:hAnsi="Times New Roman" w:cs="Times New Roman"/>
        </w:rPr>
        <w:t>then bid shall be rejected and shall not be processed for further evaluation.</w:t>
      </w:r>
    </w:p>
    <w:p w:rsidR="00C6013C" w:rsidRPr="00C12945" w:rsidRDefault="00C6013C" w:rsidP="00C6013C">
      <w:pPr>
        <w:pStyle w:val="Style7"/>
        <w:widowControl/>
        <w:spacing w:before="96" w:line="360" w:lineRule="auto"/>
        <w:ind w:left="720" w:hanging="720"/>
        <w:rPr>
          <w:rStyle w:val="FontStyle90"/>
          <w:rFonts w:ascii="Times New Roman" w:hAnsi="Times New Roman" w:cs="Times New Roman"/>
        </w:rPr>
      </w:pPr>
      <w:r w:rsidRPr="00C12945">
        <w:rPr>
          <w:rStyle w:val="FontStyle84"/>
          <w:rFonts w:ascii="Times New Roman" w:hAnsi="Times New Roman" w:cs="Times New Roman"/>
        </w:rPr>
        <w:t>10.2</w:t>
      </w:r>
      <w:r w:rsidRPr="00C12945">
        <w:rPr>
          <w:rStyle w:val="FontStyle84"/>
          <w:rFonts w:ascii="Times New Roman" w:hAnsi="Times New Roman" w:cs="Times New Roman"/>
        </w:rPr>
        <w:tab/>
      </w:r>
      <w:r w:rsidRPr="00C12945">
        <w:rPr>
          <w:rStyle w:val="FontStyle90"/>
          <w:rFonts w:ascii="Times New Roman" w:hAnsi="Times New Roman" w:cs="Times New Roman"/>
        </w:rPr>
        <w:t xml:space="preserve">A duly constituted  expert committee will evaluate the capability  of the Company/Firm in Design, Development and implementation of Medical Education training </w:t>
      </w:r>
      <w:proofErr w:type="spellStart"/>
      <w:r w:rsidRPr="00C12945">
        <w:rPr>
          <w:rStyle w:val="FontStyle90"/>
          <w:rFonts w:ascii="Times New Roman" w:hAnsi="Times New Roman" w:cs="Times New Roman"/>
        </w:rPr>
        <w:t>programmes</w:t>
      </w:r>
      <w:proofErr w:type="spellEnd"/>
      <w:r w:rsidRPr="00C12945">
        <w:rPr>
          <w:rStyle w:val="FontStyle90"/>
          <w:rFonts w:ascii="Times New Roman" w:hAnsi="Times New Roman" w:cs="Times New Roman"/>
        </w:rPr>
        <w:t xml:space="preserve"> for candidates pursuing Medical Education and Skill Development  for those in the profession of Medical , on the basis of the Proposal submitted by the bidder and   qualifications mentioned in Tender The Committee shall examine all the documents enclosed with  the technical bid including, Eligibility criteria, Technical specifications of equipment, if any,  training, and services offered, etc.</w:t>
      </w:r>
    </w:p>
    <w:p w:rsidR="00C6013C" w:rsidRDefault="00C6013C" w:rsidP="00C6013C">
      <w:pPr>
        <w:pStyle w:val="Style7"/>
        <w:widowControl/>
        <w:spacing w:before="96" w:line="360" w:lineRule="auto"/>
        <w:ind w:left="720" w:hanging="720"/>
        <w:rPr>
          <w:rStyle w:val="FontStyle90"/>
          <w:rFonts w:ascii="Times New Roman" w:hAnsi="Times New Roman" w:cs="Times New Roman"/>
        </w:rPr>
      </w:pPr>
      <w:r w:rsidRPr="00C12945">
        <w:rPr>
          <w:rStyle w:val="FontStyle84"/>
          <w:rFonts w:ascii="Times New Roman" w:hAnsi="Times New Roman" w:cs="Times New Roman"/>
        </w:rPr>
        <w:t>10.3</w:t>
      </w:r>
      <w:r w:rsidRPr="00C12945">
        <w:rPr>
          <w:rStyle w:val="FontStyle84"/>
          <w:rFonts w:ascii="Times New Roman" w:hAnsi="Times New Roman" w:cs="Times New Roman"/>
        </w:rPr>
        <w:tab/>
      </w:r>
      <w:r w:rsidRPr="00C12945">
        <w:rPr>
          <w:rStyle w:val="FontStyle90"/>
          <w:rFonts w:ascii="Times New Roman" w:hAnsi="Times New Roman" w:cs="Times New Roman"/>
        </w:rPr>
        <w:t xml:space="preserve">The committee may invite the shortlisted vendors for making presentation/demonstration/discussion on Training </w:t>
      </w:r>
      <w:proofErr w:type="spellStart"/>
      <w:r w:rsidRPr="00C12945">
        <w:rPr>
          <w:rStyle w:val="FontStyle90"/>
          <w:rFonts w:ascii="Times New Roman" w:hAnsi="Times New Roman" w:cs="Times New Roman"/>
        </w:rPr>
        <w:t>Programmes</w:t>
      </w:r>
      <w:proofErr w:type="spellEnd"/>
      <w:r w:rsidRPr="00C12945">
        <w:rPr>
          <w:rStyle w:val="FontStyle90"/>
          <w:rFonts w:ascii="Times New Roman" w:hAnsi="Times New Roman" w:cs="Times New Roman"/>
        </w:rPr>
        <w:t xml:space="preserve"> offered. Calling for presentation/demonstration/discussion does not imply that the technical bid is accepted.</w:t>
      </w:r>
    </w:p>
    <w:p w:rsidR="00B54941" w:rsidRPr="00D86F5F" w:rsidRDefault="00B54941" w:rsidP="00C6013C">
      <w:pPr>
        <w:pStyle w:val="Style7"/>
        <w:widowControl/>
        <w:spacing w:before="96" w:line="360" w:lineRule="auto"/>
        <w:ind w:left="720" w:hanging="720"/>
        <w:rPr>
          <w:rStyle w:val="FontStyle90"/>
          <w:rFonts w:ascii="Times New Roman" w:hAnsi="Times New Roman" w:cs="Times New Roman"/>
        </w:rPr>
      </w:pPr>
      <w:r>
        <w:rPr>
          <w:rStyle w:val="FontStyle84"/>
          <w:rFonts w:ascii="Times New Roman" w:hAnsi="Times New Roman" w:cs="Times New Roman"/>
        </w:rPr>
        <w:t>10.4</w:t>
      </w:r>
      <w:r>
        <w:rPr>
          <w:rStyle w:val="FontStyle84"/>
          <w:rFonts w:ascii="Times New Roman" w:hAnsi="Times New Roman" w:cs="Times New Roman"/>
        </w:rPr>
        <w:tab/>
      </w:r>
      <w:r w:rsidRPr="00D86F5F">
        <w:rPr>
          <w:rStyle w:val="FontStyle84"/>
          <w:rFonts w:ascii="Times New Roman" w:hAnsi="Times New Roman" w:cs="Times New Roman"/>
          <w:b w:val="0"/>
        </w:rPr>
        <w:t>Bidders have the opportunity to get a clarification on bidding conditions and processing system beforehand i.e. before last date for submission of bid</w:t>
      </w:r>
    </w:p>
    <w:p w:rsidR="00C6013C" w:rsidRPr="00D86F5F" w:rsidRDefault="00C6013C" w:rsidP="00C6013C">
      <w:pPr>
        <w:spacing w:line="360" w:lineRule="auto"/>
        <w:jc w:val="both"/>
        <w:rPr>
          <w:rFonts w:ascii="Times New Roman" w:hAnsi="Times New Roman" w:cs="Times New Roman"/>
          <w:bCs/>
        </w:rPr>
      </w:pPr>
    </w:p>
    <w:p w:rsidR="00C6013C" w:rsidRPr="00C12945" w:rsidRDefault="00C6013C" w:rsidP="00C6013C">
      <w:pPr>
        <w:pStyle w:val="ListParagraph"/>
        <w:spacing w:after="120" w:line="360" w:lineRule="auto"/>
        <w:ind w:left="0"/>
        <w:jc w:val="both"/>
        <w:rPr>
          <w:rFonts w:ascii="Times New Roman" w:hAnsi="Times New Roman"/>
        </w:rPr>
      </w:pPr>
      <w:r w:rsidRPr="00C12945">
        <w:rPr>
          <w:rFonts w:ascii="Times New Roman" w:hAnsi="Times New Roman"/>
        </w:rPr>
        <w:lastRenderedPageBreak/>
        <w:t>11</w:t>
      </w:r>
      <w:r w:rsidRPr="00C12945">
        <w:rPr>
          <w:rFonts w:ascii="Times New Roman" w:hAnsi="Times New Roman"/>
        </w:rPr>
        <w:tab/>
      </w:r>
      <w:r w:rsidRPr="00C12945">
        <w:rPr>
          <w:rFonts w:ascii="Times New Roman" w:hAnsi="Times New Roman"/>
          <w:b/>
        </w:rPr>
        <w:t xml:space="preserve">Validity Of </w:t>
      </w:r>
      <w:proofErr w:type="gramStart"/>
      <w:r w:rsidRPr="00C12945">
        <w:rPr>
          <w:rFonts w:ascii="Times New Roman" w:hAnsi="Times New Roman"/>
          <w:b/>
        </w:rPr>
        <w:t>Proposal :</w:t>
      </w:r>
      <w:proofErr w:type="gramEnd"/>
      <w:r w:rsidRPr="00C12945">
        <w:rPr>
          <w:rFonts w:ascii="Times New Roman" w:hAnsi="Times New Roman"/>
        </w:rPr>
        <w:t>-</w:t>
      </w:r>
    </w:p>
    <w:p w:rsidR="00C6013C" w:rsidRPr="00C12945" w:rsidRDefault="00C6013C" w:rsidP="00C6013C">
      <w:pPr>
        <w:pStyle w:val="PlainText"/>
        <w:spacing w:line="360" w:lineRule="auto"/>
        <w:ind w:left="720"/>
        <w:jc w:val="both"/>
        <w:rPr>
          <w:rFonts w:ascii="Times New Roman" w:eastAsia="MS Mincho" w:hAnsi="Times New Roman"/>
          <w:sz w:val="22"/>
          <w:szCs w:val="22"/>
        </w:rPr>
      </w:pPr>
      <w:r w:rsidRPr="00C12945">
        <w:rPr>
          <w:rFonts w:ascii="Times New Roman" w:eastAsia="MS Mincho" w:hAnsi="Times New Roman"/>
          <w:sz w:val="22"/>
          <w:szCs w:val="22"/>
        </w:rPr>
        <w:t xml:space="preserve">The </w:t>
      </w:r>
      <w:proofErr w:type="gramStart"/>
      <w:r w:rsidRPr="00C12945">
        <w:rPr>
          <w:rFonts w:ascii="Times New Roman" w:eastAsia="MS Mincho" w:hAnsi="Times New Roman"/>
          <w:sz w:val="22"/>
          <w:szCs w:val="22"/>
        </w:rPr>
        <w:t>proposal  is</w:t>
      </w:r>
      <w:proofErr w:type="gramEnd"/>
      <w:r w:rsidRPr="00C12945">
        <w:rPr>
          <w:rFonts w:ascii="Times New Roman" w:eastAsia="MS Mincho" w:hAnsi="Times New Roman"/>
          <w:sz w:val="22"/>
          <w:szCs w:val="22"/>
        </w:rPr>
        <w:t xml:space="preserve"> valid for a period of </w:t>
      </w:r>
      <w:r w:rsidR="007E33BE">
        <w:rPr>
          <w:rFonts w:ascii="Times New Roman" w:eastAsia="MS Mincho" w:hAnsi="Times New Roman"/>
          <w:sz w:val="22"/>
          <w:szCs w:val="22"/>
        </w:rPr>
        <w:t>six</w:t>
      </w:r>
      <w:r w:rsidRPr="00C12945">
        <w:rPr>
          <w:rFonts w:ascii="Times New Roman" w:eastAsia="MS Mincho" w:hAnsi="Times New Roman"/>
          <w:sz w:val="22"/>
          <w:szCs w:val="22"/>
        </w:rPr>
        <w:t xml:space="preserve">  months (i.e.1</w:t>
      </w:r>
      <w:r w:rsidR="007E33BE">
        <w:rPr>
          <w:rFonts w:ascii="Times New Roman" w:eastAsia="MS Mincho" w:hAnsi="Times New Roman"/>
          <w:sz w:val="22"/>
          <w:szCs w:val="22"/>
        </w:rPr>
        <w:t>8</w:t>
      </w:r>
      <w:r w:rsidRPr="00C12945">
        <w:rPr>
          <w:rFonts w:ascii="Times New Roman" w:eastAsia="MS Mincho" w:hAnsi="Times New Roman"/>
          <w:sz w:val="22"/>
          <w:szCs w:val="22"/>
        </w:rPr>
        <w:t xml:space="preserve">0 days) from the last date of submission of the bid.  The validity time may be extended by ICSIL. </w:t>
      </w:r>
    </w:p>
    <w:p w:rsidR="00C6013C" w:rsidRPr="00C12945" w:rsidRDefault="00C6013C" w:rsidP="00C6013C">
      <w:pPr>
        <w:shd w:val="clear" w:color="auto" w:fill="FFFFFF"/>
        <w:spacing w:before="254" w:line="360" w:lineRule="auto"/>
        <w:ind w:right="-108"/>
        <w:jc w:val="both"/>
        <w:rPr>
          <w:rFonts w:ascii="Times New Roman" w:hAnsi="Times New Roman" w:cs="Times New Roman"/>
          <w:b/>
          <w:bCs/>
          <w:color w:val="000000"/>
          <w:spacing w:val="9"/>
        </w:rPr>
      </w:pPr>
      <w:r w:rsidRPr="00C12945">
        <w:rPr>
          <w:rFonts w:ascii="Times New Roman" w:hAnsi="Times New Roman" w:cs="Times New Roman"/>
          <w:b/>
          <w:bCs/>
          <w:color w:val="000000"/>
          <w:spacing w:val="9"/>
        </w:rPr>
        <w:t>12</w:t>
      </w:r>
      <w:r w:rsidRPr="00C12945">
        <w:rPr>
          <w:rFonts w:ascii="Times New Roman" w:hAnsi="Times New Roman" w:cs="Times New Roman"/>
          <w:b/>
          <w:bCs/>
          <w:color w:val="000000"/>
          <w:spacing w:val="9"/>
        </w:rPr>
        <w:tab/>
        <w:t>ARBITRATION:</w:t>
      </w:r>
    </w:p>
    <w:p w:rsidR="00C6013C" w:rsidRPr="00C12945" w:rsidRDefault="00C6013C" w:rsidP="00C6013C">
      <w:pPr>
        <w:spacing w:after="0" w:line="360" w:lineRule="auto"/>
        <w:ind w:left="720"/>
        <w:jc w:val="both"/>
        <w:rPr>
          <w:rFonts w:ascii="Times New Roman" w:hAnsi="Times New Roman" w:cs="Times New Roman"/>
          <w:sz w:val="24"/>
          <w:szCs w:val="24"/>
        </w:rPr>
      </w:pPr>
      <w:r w:rsidRPr="00C12945">
        <w:rPr>
          <w:rFonts w:ascii="Times New Roman" w:hAnsi="Times New Roman" w:cs="Times New Roman"/>
          <w:sz w:val="24"/>
          <w:szCs w:val="24"/>
        </w:rPr>
        <w:t xml:space="preserve">ICSIL and Agency will make every effort to resolve amicably, by direct negotiation, any disagreement or dispute arising between them under or in connection with the work order. If any dispute will arise between parties on aspects not covered by this agreement, or the construction or operation thereof, or the rights, duties or liabilities under these except as to any matters the decision of which is specially provided for by the special conditions, such dispute will be referred to two arbitrators, one to be appointed by each party and the third to be appointed by the Chairman, ICSIL, New Delhi and the award of the arbitration, as the case may be, will be final and binding on both the parties. Such arbitration will be governed in all respect by the provision of the Arbitration and Conciliation Act, 1996 or later and the rules there under and any statutory modification or re-enactment, thereof. The arbitration proceedings will be held in New Delhi only, wherein appropriate Appellate Authority shall also be the </w:t>
      </w:r>
      <w:proofErr w:type="spellStart"/>
      <w:r w:rsidRPr="00C12945">
        <w:rPr>
          <w:rFonts w:ascii="Times New Roman" w:hAnsi="Times New Roman" w:cs="Times New Roman"/>
          <w:sz w:val="24"/>
          <w:szCs w:val="24"/>
        </w:rPr>
        <w:t>Hon’ble</w:t>
      </w:r>
      <w:proofErr w:type="spellEnd"/>
      <w:r w:rsidRPr="00C12945">
        <w:rPr>
          <w:rFonts w:ascii="Times New Roman" w:hAnsi="Times New Roman" w:cs="Times New Roman"/>
          <w:sz w:val="24"/>
          <w:szCs w:val="24"/>
        </w:rPr>
        <w:t xml:space="preserve"> High Court of Delhi at New Delhi.</w:t>
      </w:r>
    </w:p>
    <w:p w:rsidR="00C6013C" w:rsidRPr="00C12945" w:rsidRDefault="00C6013C" w:rsidP="00C6013C">
      <w:pPr>
        <w:pStyle w:val="ListBullet2"/>
        <w:spacing w:line="360" w:lineRule="auto"/>
        <w:rPr>
          <w:b/>
          <w:sz w:val="24"/>
          <w:szCs w:val="24"/>
        </w:rPr>
      </w:pPr>
      <w:r w:rsidRPr="00C12945">
        <w:rPr>
          <w:sz w:val="22"/>
          <w:szCs w:val="22"/>
        </w:rPr>
        <w:t>1</w:t>
      </w:r>
      <w:r w:rsidR="00D01F0B">
        <w:rPr>
          <w:sz w:val="22"/>
          <w:szCs w:val="22"/>
        </w:rPr>
        <w:t>3</w:t>
      </w:r>
      <w:r w:rsidRPr="00C12945">
        <w:rPr>
          <w:sz w:val="22"/>
          <w:szCs w:val="22"/>
        </w:rPr>
        <w:tab/>
      </w:r>
      <w:r w:rsidRPr="00C12945">
        <w:rPr>
          <w:b/>
          <w:sz w:val="24"/>
          <w:szCs w:val="24"/>
        </w:rPr>
        <w:t>Scope of Work:</w:t>
      </w:r>
    </w:p>
    <w:p w:rsidR="00C6013C" w:rsidRPr="00C12945" w:rsidRDefault="00D01F0B" w:rsidP="00C6013C">
      <w:pPr>
        <w:pStyle w:val="ListBullet2"/>
        <w:spacing w:line="360" w:lineRule="auto"/>
        <w:ind w:left="720" w:hanging="720"/>
        <w:rPr>
          <w:sz w:val="22"/>
          <w:szCs w:val="22"/>
        </w:rPr>
      </w:pPr>
      <w:r>
        <w:rPr>
          <w:sz w:val="22"/>
          <w:szCs w:val="22"/>
        </w:rPr>
        <w:t>13</w:t>
      </w:r>
      <w:r w:rsidR="00C6013C" w:rsidRPr="00C12945">
        <w:rPr>
          <w:sz w:val="22"/>
          <w:szCs w:val="22"/>
        </w:rPr>
        <w:t>.1</w:t>
      </w:r>
      <w:r w:rsidR="00C6013C" w:rsidRPr="00C12945">
        <w:rPr>
          <w:sz w:val="22"/>
          <w:szCs w:val="22"/>
        </w:rPr>
        <w:tab/>
        <w:t xml:space="preserve">Design, Development and Implementation of Medical / Health Education training </w:t>
      </w:r>
      <w:proofErr w:type="spellStart"/>
      <w:r w:rsidR="00C6013C" w:rsidRPr="00C12945">
        <w:rPr>
          <w:sz w:val="22"/>
          <w:szCs w:val="22"/>
        </w:rPr>
        <w:t>programme</w:t>
      </w:r>
      <w:proofErr w:type="spellEnd"/>
      <w:r w:rsidR="00C6013C" w:rsidRPr="00C12945">
        <w:rPr>
          <w:sz w:val="22"/>
          <w:szCs w:val="22"/>
        </w:rPr>
        <w:t xml:space="preserve"> </w:t>
      </w:r>
      <w:proofErr w:type="gramStart"/>
      <w:r w:rsidR="00C6013C" w:rsidRPr="00C12945">
        <w:rPr>
          <w:sz w:val="22"/>
          <w:szCs w:val="22"/>
        </w:rPr>
        <w:t>in  all</w:t>
      </w:r>
      <w:proofErr w:type="gramEnd"/>
      <w:r w:rsidR="00C6013C" w:rsidRPr="00C12945">
        <w:rPr>
          <w:sz w:val="22"/>
          <w:szCs w:val="22"/>
        </w:rPr>
        <w:t xml:space="preserve"> over India.</w:t>
      </w:r>
    </w:p>
    <w:p w:rsidR="00C6013C" w:rsidRPr="00C12945" w:rsidRDefault="00D01F0B" w:rsidP="00C6013C">
      <w:pPr>
        <w:pStyle w:val="ListBullet2"/>
        <w:spacing w:line="360" w:lineRule="auto"/>
        <w:rPr>
          <w:sz w:val="22"/>
          <w:szCs w:val="22"/>
        </w:rPr>
      </w:pPr>
      <w:r>
        <w:rPr>
          <w:sz w:val="22"/>
          <w:szCs w:val="22"/>
        </w:rPr>
        <w:t>13</w:t>
      </w:r>
      <w:r w:rsidR="00C6013C" w:rsidRPr="00C12945">
        <w:rPr>
          <w:sz w:val="22"/>
          <w:szCs w:val="22"/>
        </w:rPr>
        <w:t>.2</w:t>
      </w:r>
      <w:r w:rsidR="00C6013C" w:rsidRPr="00C12945">
        <w:rPr>
          <w:sz w:val="22"/>
          <w:szCs w:val="22"/>
        </w:rPr>
        <w:tab/>
        <w:t xml:space="preserve">Design and develop health education course material </w:t>
      </w:r>
    </w:p>
    <w:p w:rsidR="00C6013C" w:rsidRPr="00C12945" w:rsidRDefault="00D01F0B" w:rsidP="00C6013C">
      <w:pPr>
        <w:pStyle w:val="ListBullet2"/>
        <w:spacing w:line="360" w:lineRule="auto"/>
        <w:rPr>
          <w:sz w:val="22"/>
          <w:szCs w:val="22"/>
        </w:rPr>
      </w:pPr>
      <w:r>
        <w:rPr>
          <w:sz w:val="22"/>
          <w:szCs w:val="22"/>
        </w:rPr>
        <w:t>13</w:t>
      </w:r>
      <w:r w:rsidR="00C6013C" w:rsidRPr="00C12945">
        <w:rPr>
          <w:sz w:val="22"/>
          <w:szCs w:val="22"/>
        </w:rPr>
        <w:t>.3</w:t>
      </w:r>
      <w:r w:rsidR="00C6013C" w:rsidRPr="00C12945">
        <w:rPr>
          <w:sz w:val="22"/>
          <w:szCs w:val="22"/>
        </w:rPr>
        <w:tab/>
        <w:t xml:space="preserve">Develop infrastructure for training </w:t>
      </w:r>
      <w:proofErr w:type="spellStart"/>
      <w:r w:rsidR="00C6013C" w:rsidRPr="00C12945">
        <w:rPr>
          <w:sz w:val="22"/>
          <w:szCs w:val="22"/>
        </w:rPr>
        <w:t>programmes</w:t>
      </w:r>
      <w:proofErr w:type="spellEnd"/>
      <w:r w:rsidR="00C6013C" w:rsidRPr="00C12945">
        <w:rPr>
          <w:sz w:val="22"/>
          <w:szCs w:val="22"/>
        </w:rPr>
        <w:t xml:space="preserve"> in various State of India</w:t>
      </w:r>
    </w:p>
    <w:p w:rsidR="00C6013C" w:rsidRPr="00C12945" w:rsidRDefault="00D01F0B" w:rsidP="00C6013C">
      <w:pPr>
        <w:pStyle w:val="ListBullet2"/>
        <w:spacing w:line="360" w:lineRule="auto"/>
        <w:rPr>
          <w:sz w:val="22"/>
          <w:szCs w:val="22"/>
        </w:rPr>
      </w:pPr>
      <w:r>
        <w:rPr>
          <w:sz w:val="22"/>
          <w:szCs w:val="22"/>
        </w:rPr>
        <w:t>13</w:t>
      </w:r>
      <w:r w:rsidR="00C6013C" w:rsidRPr="00C12945">
        <w:rPr>
          <w:sz w:val="22"/>
          <w:szCs w:val="22"/>
        </w:rPr>
        <w:t>.4</w:t>
      </w:r>
      <w:r w:rsidR="00C6013C" w:rsidRPr="00C12945">
        <w:rPr>
          <w:sz w:val="22"/>
          <w:szCs w:val="22"/>
        </w:rPr>
        <w:tab/>
        <w:t xml:space="preserve">Skill Development Training </w:t>
      </w:r>
      <w:proofErr w:type="spellStart"/>
      <w:r w:rsidR="00C6013C" w:rsidRPr="00C12945">
        <w:rPr>
          <w:sz w:val="22"/>
          <w:szCs w:val="22"/>
        </w:rPr>
        <w:t>Programme</w:t>
      </w:r>
      <w:proofErr w:type="spellEnd"/>
      <w:r w:rsidR="00C6013C" w:rsidRPr="00C12945">
        <w:rPr>
          <w:sz w:val="22"/>
          <w:szCs w:val="22"/>
        </w:rPr>
        <w:t xml:space="preserve"> for Govt. </w:t>
      </w:r>
      <w:proofErr w:type="spellStart"/>
      <w:r w:rsidR="00C6013C" w:rsidRPr="00C12945">
        <w:rPr>
          <w:sz w:val="22"/>
          <w:szCs w:val="22"/>
        </w:rPr>
        <w:t>Organisation</w:t>
      </w:r>
      <w:proofErr w:type="spellEnd"/>
    </w:p>
    <w:p w:rsidR="00C6013C" w:rsidRPr="00C12945" w:rsidRDefault="00D01F0B" w:rsidP="00C6013C">
      <w:pPr>
        <w:pStyle w:val="Default"/>
        <w:spacing w:line="360" w:lineRule="auto"/>
        <w:ind w:left="720" w:hanging="720"/>
        <w:rPr>
          <w:rFonts w:ascii="Times New Roman" w:hAnsi="Times New Roman" w:cs="Times New Roman"/>
          <w:sz w:val="23"/>
          <w:szCs w:val="23"/>
          <w:lang w:val="en-IN" w:eastAsia="en-IN"/>
        </w:rPr>
      </w:pPr>
      <w:r>
        <w:rPr>
          <w:rFonts w:ascii="Times New Roman" w:hAnsi="Times New Roman" w:cs="Times New Roman"/>
          <w:sz w:val="22"/>
          <w:szCs w:val="22"/>
        </w:rPr>
        <w:t>13</w:t>
      </w:r>
      <w:r w:rsidR="00C6013C" w:rsidRPr="00C12945">
        <w:rPr>
          <w:rFonts w:ascii="Times New Roman" w:hAnsi="Times New Roman" w:cs="Times New Roman"/>
          <w:sz w:val="22"/>
          <w:szCs w:val="22"/>
        </w:rPr>
        <w:t>.5.</w:t>
      </w:r>
      <w:r w:rsidR="00C6013C" w:rsidRPr="00C12945">
        <w:rPr>
          <w:rFonts w:ascii="Times New Roman" w:hAnsi="Times New Roman" w:cs="Times New Roman"/>
          <w:sz w:val="22"/>
          <w:szCs w:val="22"/>
        </w:rPr>
        <w:tab/>
      </w:r>
      <w:r w:rsidR="00C6013C" w:rsidRPr="00C12945">
        <w:rPr>
          <w:rFonts w:ascii="Times New Roman" w:hAnsi="Times New Roman" w:cs="Times New Roman"/>
          <w:sz w:val="23"/>
          <w:szCs w:val="23"/>
          <w:lang w:val="en-IN" w:eastAsia="en-IN"/>
        </w:rPr>
        <w:t xml:space="preserve">A database of the trainees will be maintained by agency. This information will be passed </w:t>
      </w:r>
      <w:proofErr w:type="gramStart"/>
      <w:r w:rsidR="00C6013C" w:rsidRPr="00C12945">
        <w:rPr>
          <w:rFonts w:ascii="Times New Roman" w:hAnsi="Times New Roman" w:cs="Times New Roman"/>
          <w:sz w:val="23"/>
          <w:szCs w:val="23"/>
          <w:lang w:val="en-IN" w:eastAsia="en-IN"/>
        </w:rPr>
        <w:t>on  to</w:t>
      </w:r>
      <w:proofErr w:type="gramEnd"/>
      <w:r w:rsidR="00C6013C" w:rsidRPr="00C12945">
        <w:rPr>
          <w:rFonts w:ascii="Times New Roman" w:hAnsi="Times New Roman" w:cs="Times New Roman"/>
          <w:sz w:val="23"/>
          <w:szCs w:val="23"/>
          <w:lang w:val="en-IN" w:eastAsia="en-IN"/>
        </w:rPr>
        <w:t xml:space="preserve"> ICSIL from time to time </w:t>
      </w:r>
    </w:p>
    <w:p w:rsidR="00C6013C" w:rsidRPr="00C12945" w:rsidRDefault="00D01F0B" w:rsidP="00C6013C">
      <w:pPr>
        <w:pStyle w:val="Default"/>
        <w:spacing w:line="360" w:lineRule="auto"/>
        <w:ind w:left="720" w:hanging="720"/>
        <w:rPr>
          <w:rFonts w:ascii="Times New Roman" w:hAnsi="Times New Roman" w:cs="Times New Roman"/>
          <w:sz w:val="23"/>
          <w:szCs w:val="23"/>
          <w:lang w:val="en-IN" w:eastAsia="en-IN"/>
        </w:rPr>
      </w:pPr>
      <w:r>
        <w:rPr>
          <w:rFonts w:ascii="Times New Roman" w:hAnsi="Times New Roman" w:cs="Times New Roman"/>
          <w:sz w:val="22"/>
          <w:szCs w:val="22"/>
        </w:rPr>
        <w:t>13</w:t>
      </w:r>
      <w:r w:rsidR="00C6013C" w:rsidRPr="00C12945">
        <w:rPr>
          <w:rFonts w:ascii="Times New Roman" w:hAnsi="Times New Roman" w:cs="Times New Roman"/>
          <w:sz w:val="22"/>
          <w:szCs w:val="22"/>
        </w:rPr>
        <w:t>.</w:t>
      </w:r>
      <w:r w:rsidR="00C6013C" w:rsidRPr="00C12945">
        <w:rPr>
          <w:rFonts w:ascii="Times New Roman" w:hAnsi="Times New Roman" w:cs="Times New Roman"/>
          <w:sz w:val="23"/>
          <w:szCs w:val="23"/>
          <w:lang w:val="en-IN" w:eastAsia="en-IN"/>
        </w:rPr>
        <w:t>6</w:t>
      </w:r>
      <w:r w:rsidR="00C6013C" w:rsidRPr="00C12945">
        <w:rPr>
          <w:rFonts w:ascii="Times New Roman" w:hAnsi="Times New Roman" w:cs="Times New Roman"/>
          <w:sz w:val="23"/>
          <w:szCs w:val="23"/>
          <w:lang w:val="en-IN" w:eastAsia="en-IN"/>
        </w:rPr>
        <w:tab/>
        <w:t>ICSIL</w:t>
      </w:r>
      <w:r w:rsidR="00C6013C" w:rsidRPr="00C12945">
        <w:rPr>
          <w:rFonts w:ascii="Times New Roman" w:hAnsi="Times New Roman" w:cs="Times New Roman"/>
          <w:b/>
          <w:bCs/>
          <w:sz w:val="23"/>
          <w:szCs w:val="23"/>
          <w:lang w:val="en-IN" w:eastAsia="en-IN"/>
        </w:rPr>
        <w:t xml:space="preserve"> </w:t>
      </w:r>
      <w:r w:rsidR="00C6013C" w:rsidRPr="00C12945">
        <w:rPr>
          <w:rFonts w:ascii="Times New Roman" w:hAnsi="Times New Roman" w:cs="Times New Roman"/>
          <w:sz w:val="23"/>
          <w:szCs w:val="23"/>
          <w:lang w:val="en-IN" w:eastAsia="en-IN"/>
        </w:rPr>
        <w:t>shall be entitled to evaluate the performance of the students and facilities available at the Identified Agency</w:t>
      </w:r>
      <w:r w:rsidR="00C6013C" w:rsidRPr="00C12945">
        <w:rPr>
          <w:rFonts w:ascii="Times New Roman" w:hAnsi="Times New Roman" w:cs="Times New Roman"/>
          <w:b/>
          <w:bCs/>
          <w:sz w:val="23"/>
          <w:szCs w:val="23"/>
          <w:lang w:val="en-IN" w:eastAsia="en-IN"/>
        </w:rPr>
        <w:t xml:space="preserve"> </w:t>
      </w:r>
      <w:r w:rsidR="00C6013C" w:rsidRPr="00C12945">
        <w:rPr>
          <w:rFonts w:ascii="Times New Roman" w:hAnsi="Times New Roman" w:cs="Times New Roman"/>
          <w:sz w:val="23"/>
          <w:szCs w:val="23"/>
          <w:lang w:val="en-IN" w:eastAsia="en-IN"/>
        </w:rPr>
        <w:t xml:space="preserve">from time to time and shall also have the right to demand correction/up gradation if any degradation of standard norms prescribed are noticed during such evaluation. </w:t>
      </w:r>
    </w:p>
    <w:p w:rsidR="00C6013C" w:rsidRPr="00C12945" w:rsidRDefault="00D01F0B" w:rsidP="00C6013C">
      <w:pPr>
        <w:pStyle w:val="Default"/>
        <w:spacing w:line="360" w:lineRule="auto"/>
        <w:ind w:left="720" w:hanging="720"/>
        <w:rPr>
          <w:rFonts w:ascii="Times New Roman" w:eastAsia="Calibri" w:hAnsi="Times New Roman" w:cs="Times New Roman"/>
          <w:lang w:val="en-IN" w:eastAsia="en-IN"/>
        </w:rPr>
      </w:pPr>
      <w:r>
        <w:rPr>
          <w:rFonts w:ascii="Times New Roman" w:hAnsi="Times New Roman" w:cs="Times New Roman"/>
          <w:sz w:val="22"/>
          <w:szCs w:val="22"/>
        </w:rPr>
        <w:lastRenderedPageBreak/>
        <w:t>13</w:t>
      </w:r>
      <w:r w:rsidR="00C6013C" w:rsidRPr="00C12945">
        <w:rPr>
          <w:rFonts w:ascii="Times New Roman" w:hAnsi="Times New Roman" w:cs="Times New Roman"/>
          <w:sz w:val="22"/>
          <w:szCs w:val="22"/>
        </w:rPr>
        <w:t>.</w:t>
      </w:r>
      <w:r w:rsidR="00C6013C" w:rsidRPr="00C12945">
        <w:rPr>
          <w:rFonts w:ascii="Times New Roman" w:eastAsia="Calibri" w:hAnsi="Times New Roman" w:cs="Times New Roman"/>
          <w:lang w:val="en-IN" w:eastAsia="en-IN"/>
        </w:rPr>
        <w:t>7</w:t>
      </w:r>
      <w:r w:rsidR="00C6013C" w:rsidRPr="00C12945">
        <w:rPr>
          <w:rFonts w:ascii="Times New Roman" w:eastAsia="Calibri" w:hAnsi="Times New Roman" w:cs="Times New Roman"/>
          <w:lang w:val="en-IN" w:eastAsia="en-IN"/>
        </w:rPr>
        <w:tab/>
        <w:t xml:space="preserve">Assistance to trainees with respect to connection </w:t>
      </w:r>
      <w:r w:rsidR="004F325A" w:rsidRPr="00C12945">
        <w:rPr>
          <w:rFonts w:ascii="Times New Roman" w:eastAsia="Calibri" w:hAnsi="Times New Roman" w:cs="Times New Roman"/>
          <w:lang w:val="en-IN" w:eastAsia="en-IN"/>
        </w:rPr>
        <w:t>with Employment</w:t>
      </w:r>
      <w:r w:rsidR="00C6013C" w:rsidRPr="00C12945">
        <w:rPr>
          <w:rFonts w:ascii="Times New Roman" w:eastAsia="Calibri" w:hAnsi="Times New Roman" w:cs="Times New Roman"/>
          <w:lang w:val="en-IN" w:eastAsia="en-IN"/>
        </w:rPr>
        <w:t xml:space="preserve"> Exchange</w:t>
      </w:r>
    </w:p>
    <w:p w:rsidR="00B54941" w:rsidRDefault="00D01F0B" w:rsidP="00C6013C">
      <w:pPr>
        <w:pStyle w:val="Default"/>
        <w:spacing w:line="360" w:lineRule="auto"/>
        <w:ind w:left="720" w:hanging="720"/>
        <w:rPr>
          <w:rFonts w:ascii="Times New Roman" w:eastAsia="Calibri" w:hAnsi="Times New Roman" w:cs="Times New Roman"/>
          <w:lang w:val="en-IN" w:eastAsia="en-IN"/>
        </w:rPr>
      </w:pPr>
      <w:r>
        <w:rPr>
          <w:rFonts w:ascii="Times New Roman" w:eastAsia="Calibri" w:hAnsi="Times New Roman" w:cs="Times New Roman"/>
          <w:lang w:val="en-IN" w:eastAsia="en-IN"/>
        </w:rPr>
        <w:t>13</w:t>
      </w:r>
      <w:r w:rsidR="004F325A" w:rsidRPr="00C12945">
        <w:rPr>
          <w:rFonts w:ascii="Times New Roman" w:eastAsia="Calibri" w:hAnsi="Times New Roman" w:cs="Times New Roman"/>
          <w:lang w:val="en-IN" w:eastAsia="en-IN"/>
        </w:rPr>
        <w:t xml:space="preserve">.8 </w:t>
      </w:r>
      <w:r w:rsidR="004F325A" w:rsidRPr="00C12945">
        <w:rPr>
          <w:rFonts w:ascii="Times New Roman" w:eastAsia="Calibri" w:hAnsi="Times New Roman" w:cs="Times New Roman"/>
          <w:lang w:val="en-IN" w:eastAsia="en-IN"/>
        </w:rPr>
        <w:tab/>
        <w:t xml:space="preserve">Agency will assist ICSIL </w:t>
      </w:r>
      <w:r w:rsidR="003D7FFB" w:rsidRPr="00C12945">
        <w:rPr>
          <w:rFonts w:ascii="Times New Roman" w:eastAsia="Calibri" w:hAnsi="Times New Roman" w:cs="Times New Roman"/>
          <w:lang w:val="en-IN" w:eastAsia="en-IN"/>
        </w:rPr>
        <w:t>to establish and operate network</w:t>
      </w:r>
      <w:r w:rsidR="004F325A" w:rsidRPr="00C12945">
        <w:rPr>
          <w:rFonts w:ascii="Times New Roman" w:eastAsia="Calibri" w:hAnsi="Times New Roman" w:cs="Times New Roman"/>
          <w:lang w:val="en-IN" w:eastAsia="en-IN"/>
        </w:rPr>
        <w:t xml:space="preserve"> of </w:t>
      </w:r>
      <w:r w:rsidR="003D7FFB" w:rsidRPr="00C12945">
        <w:rPr>
          <w:rFonts w:ascii="Times New Roman" w:eastAsia="Calibri" w:hAnsi="Times New Roman" w:cs="Times New Roman"/>
          <w:lang w:val="en-IN" w:eastAsia="en-IN"/>
        </w:rPr>
        <w:t>Franchisee in</w:t>
      </w:r>
      <w:r w:rsidR="004F325A" w:rsidRPr="00C12945">
        <w:rPr>
          <w:rFonts w:ascii="Times New Roman" w:eastAsia="Calibri" w:hAnsi="Times New Roman" w:cs="Times New Roman"/>
          <w:lang w:val="en-IN" w:eastAsia="en-IN"/>
        </w:rPr>
        <w:t xml:space="preserve"> all over India for imparting training in the Healthcare Sector</w:t>
      </w:r>
      <w:r w:rsidR="00B54941">
        <w:rPr>
          <w:rFonts w:ascii="Times New Roman" w:eastAsia="Calibri" w:hAnsi="Times New Roman" w:cs="Times New Roman"/>
          <w:lang w:val="en-IN" w:eastAsia="en-IN"/>
        </w:rPr>
        <w:t>.</w:t>
      </w:r>
    </w:p>
    <w:p w:rsidR="004F325A" w:rsidRPr="00C12945" w:rsidRDefault="00B54941" w:rsidP="00C6013C">
      <w:pPr>
        <w:pStyle w:val="Default"/>
        <w:spacing w:line="360" w:lineRule="auto"/>
        <w:ind w:left="720" w:hanging="720"/>
        <w:rPr>
          <w:rFonts w:ascii="Times New Roman" w:eastAsia="Calibri" w:hAnsi="Times New Roman" w:cs="Times New Roman"/>
          <w:lang w:val="en-IN" w:eastAsia="en-IN"/>
        </w:rPr>
      </w:pPr>
      <w:r>
        <w:rPr>
          <w:rFonts w:ascii="Times New Roman" w:eastAsia="Calibri" w:hAnsi="Times New Roman" w:cs="Times New Roman"/>
          <w:lang w:val="en-IN" w:eastAsia="en-IN"/>
        </w:rPr>
        <w:t>13.9</w:t>
      </w:r>
      <w:r>
        <w:rPr>
          <w:rFonts w:ascii="Times New Roman" w:eastAsia="Calibri" w:hAnsi="Times New Roman" w:cs="Times New Roman"/>
          <w:lang w:val="en-IN" w:eastAsia="en-IN"/>
        </w:rPr>
        <w:tab/>
        <w:t>Certification to students/Trainees shall be generated and issued by ICSIL and not by the firm</w:t>
      </w:r>
      <w:r w:rsidR="004F325A" w:rsidRPr="00C12945">
        <w:rPr>
          <w:rFonts w:ascii="Times New Roman" w:eastAsia="Calibri" w:hAnsi="Times New Roman" w:cs="Times New Roman"/>
          <w:lang w:val="en-IN" w:eastAsia="en-IN"/>
        </w:rPr>
        <w:t xml:space="preserve"> </w:t>
      </w:r>
    </w:p>
    <w:p w:rsidR="00C6013C" w:rsidRDefault="00C6013C" w:rsidP="00C6013C">
      <w:pPr>
        <w:pStyle w:val="Default"/>
        <w:spacing w:line="360" w:lineRule="auto"/>
        <w:ind w:left="720" w:hanging="720"/>
        <w:rPr>
          <w:rFonts w:ascii="Times New Roman" w:hAnsi="Times New Roman" w:cs="Times New Roman"/>
          <w:sz w:val="23"/>
          <w:szCs w:val="23"/>
          <w:lang w:val="en-IN" w:eastAsia="en-IN"/>
        </w:rPr>
      </w:pPr>
    </w:p>
    <w:p w:rsidR="00D86F5F" w:rsidRPr="00C12945" w:rsidRDefault="00D86F5F" w:rsidP="00C6013C">
      <w:pPr>
        <w:pStyle w:val="Default"/>
        <w:spacing w:line="360" w:lineRule="auto"/>
        <w:ind w:left="720" w:hanging="720"/>
        <w:rPr>
          <w:rFonts w:ascii="Times New Roman" w:hAnsi="Times New Roman" w:cs="Times New Roman"/>
          <w:sz w:val="23"/>
          <w:szCs w:val="23"/>
          <w:lang w:val="en-IN" w:eastAsia="en-IN"/>
        </w:rPr>
      </w:pPr>
    </w:p>
    <w:p w:rsidR="00C6013C" w:rsidRPr="00C12945" w:rsidRDefault="00D01F0B" w:rsidP="00C6013C">
      <w:pPr>
        <w:pStyle w:val="ListBullet2"/>
        <w:spacing w:line="360" w:lineRule="auto"/>
        <w:rPr>
          <w:rStyle w:val="FontStyle200"/>
          <w:rFonts w:ascii="Times New Roman" w:hAnsi="Times New Roman" w:cs="Times New Roman"/>
          <w:sz w:val="28"/>
          <w:szCs w:val="28"/>
        </w:rPr>
      </w:pPr>
      <w:r>
        <w:rPr>
          <w:sz w:val="22"/>
          <w:szCs w:val="22"/>
        </w:rPr>
        <w:t>14</w:t>
      </w:r>
      <w:r w:rsidR="00C6013C" w:rsidRPr="00C12945">
        <w:rPr>
          <w:sz w:val="22"/>
          <w:szCs w:val="22"/>
        </w:rPr>
        <w:t>.</w:t>
      </w:r>
      <w:r w:rsidR="00C6013C" w:rsidRPr="00C12945">
        <w:rPr>
          <w:sz w:val="22"/>
          <w:szCs w:val="22"/>
        </w:rPr>
        <w:tab/>
      </w:r>
      <w:r w:rsidR="00C6013C" w:rsidRPr="00C12945">
        <w:rPr>
          <w:rStyle w:val="FontStyle200"/>
          <w:rFonts w:ascii="Times New Roman" w:hAnsi="Times New Roman" w:cs="Times New Roman"/>
          <w:sz w:val="24"/>
          <w:szCs w:val="24"/>
        </w:rPr>
        <w:t>General Terms &amp; Conditions</w:t>
      </w:r>
    </w:p>
    <w:p w:rsidR="00C6013C" w:rsidRPr="00C12945" w:rsidRDefault="00C6013C" w:rsidP="00C6013C">
      <w:pPr>
        <w:pStyle w:val="ListBullet2"/>
        <w:spacing w:line="360" w:lineRule="auto"/>
        <w:ind w:left="720" w:hanging="720"/>
        <w:rPr>
          <w:rStyle w:val="FontStyle90"/>
          <w:rFonts w:ascii="Times New Roman" w:hAnsi="Times New Roman" w:cs="Times New Roman"/>
        </w:rPr>
      </w:pPr>
      <w:r w:rsidRPr="00C12945">
        <w:rPr>
          <w:rStyle w:val="FontStyle200"/>
          <w:rFonts w:ascii="Times New Roman" w:hAnsi="Times New Roman" w:cs="Times New Roman"/>
        </w:rPr>
        <w:t>1</w:t>
      </w:r>
      <w:r w:rsidR="00D01F0B">
        <w:rPr>
          <w:rStyle w:val="FontStyle200"/>
          <w:rFonts w:ascii="Times New Roman" w:hAnsi="Times New Roman" w:cs="Times New Roman"/>
        </w:rPr>
        <w:t>4</w:t>
      </w:r>
      <w:r w:rsidRPr="00C12945">
        <w:rPr>
          <w:rStyle w:val="FontStyle200"/>
          <w:rFonts w:ascii="Times New Roman" w:hAnsi="Times New Roman" w:cs="Times New Roman"/>
        </w:rPr>
        <w:t>.1</w:t>
      </w:r>
      <w:r w:rsidRPr="00C12945">
        <w:rPr>
          <w:rStyle w:val="FontStyle200"/>
          <w:rFonts w:ascii="Times New Roman" w:hAnsi="Times New Roman" w:cs="Times New Roman"/>
          <w:sz w:val="28"/>
          <w:szCs w:val="28"/>
        </w:rPr>
        <w:tab/>
      </w:r>
      <w:r w:rsidRPr="00C12945">
        <w:rPr>
          <w:rStyle w:val="FontStyle90"/>
          <w:rFonts w:ascii="Times New Roman" w:hAnsi="Times New Roman" w:cs="Times New Roman"/>
        </w:rPr>
        <w:t>Bidders are advised to study the Bid Document carefully. Submission of the Bid shall be deemed to have been done after carefully studying and examination of all instructions, eligibility criterion, terms and requirement specifications contained in the tender document with full understanding of its implications. Bids not complying with all the given clauses in this tender document are liable to be rejected. Failure to furnish all information required in the tender Document or submission of a bid not substantially responsive to the tender document in all respects will be at the bidder's risk and may result in the rejection of the bid.</w:t>
      </w:r>
    </w:p>
    <w:p w:rsidR="00C6013C" w:rsidRPr="00C12945" w:rsidRDefault="00C6013C" w:rsidP="00C6013C">
      <w:pPr>
        <w:pStyle w:val="ListBullet2"/>
        <w:spacing w:line="360" w:lineRule="auto"/>
        <w:ind w:left="720" w:hanging="720"/>
        <w:rPr>
          <w:rStyle w:val="FontStyle206"/>
          <w:rFonts w:ascii="Times New Roman" w:hAnsi="Times New Roman" w:cs="Times New Roman"/>
          <w:sz w:val="22"/>
          <w:szCs w:val="22"/>
        </w:rPr>
      </w:pPr>
      <w:r w:rsidRPr="00C12945">
        <w:rPr>
          <w:rStyle w:val="FontStyle200"/>
          <w:rFonts w:ascii="Times New Roman" w:hAnsi="Times New Roman" w:cs="Times New Roman"/>
        </w:rPr>
        <w:t>1</w:t>
      </w:r>
      <w:r w:rsidR="00D01F0B">
        <w:rPr>
          <w:rStyle w:val="FontStyle200"/>
          <w:rFonts w:ascii="Times New Roman" w:hAnsi="Times New Roman" w:cs="Times New Roman"/>
        </w:rPr>
        <w:t>4</w:t>
      </w:r>
      <w:r w:rsidRPr="00C12945">
        <w:rPr>
          <w:rStyle w:val="FontStyle200"/>
          <w:rFonts w:ascii="Times New Roman" w:hAnsi="Times New Roman" w:cs="Times New Roman"/>
        </w:rPr>
        <w:t>.2</w:t>
      </w:r>
      <w:r w:rsidRPr="00C12945">
        <w:rPr>
          <w:rStyle w:val="FontStyle200"/>
          <w:rFonts w:ascii="Times New Roman" w:hAnsi="Times New Roman" w:cs="Times New Roman"/>
          <w:sz w:val="28"/>
          <w:szCs w:val="28"/>
        </w:rPr>
        <w:tab/>
      </w:r>
      <w:r w:rsidRPr="00C12945">
        <w:rPr>
          <w:rStyle w:val="FontStyle206"/>
          <w:rFonts w:ascii="Times New Roman" w:hAnsi="Times New Roman" w:cs="Times New Roman"/>
          <w:sz w:val="22"/>
          <w:szCs w:val="22"/>
        </w:rPr>
        <w:t>ICSIL will not</w:t>
      </w:r>
      <w:r w:rsidRPr="00C12945">
        <w:rPr>
          <w:rStyle w:val="FontStyle201"/>
          <w:rFonts w:ascii="Times New Roman" w:hAnsi="Times New Roman" w:cs="Times New Roman"/>
          <w:sz w:val="22"/>
          <w:szCs w:val="22"/>
        </w:rPr>
        <w:t xml:space="preserve"> </w:t>
      </w:r>
      <w:r w:rsidRPr="00C12945">
        <w:rPr>
          <w:rStyle w:val="FontStyle206"/>
          <w:rFonts w:ascii="Times New Roman" w:hAnsi="Times New Roman" w:cs="Times New Roman"/>
          <w:sz w:val="22"/>
          <w:szCs w:val="22"/>
        </w:rPr>
        <w:t>be responsible for any delay on the part of the vendor in obtaining the terms and conditions of the tender notice or submission of the tender bids</w:t>
      </w:r>
    </w:p>
    <w:p w:rsidR="00C6013C" w:rsidRPr="00C12945" w:rsidRDefault="00C6013C" w:rsidP="00C6013C">
      <w:pPr>
        <w:pStyle w:val="ListBullet2"/>
        <w:spacing w:line="360" w:lineRule="auto"/>
        <w:ind w:left="720" w:hanging="720"/>
        <w:rPr>
          <w:rStyle w:val="FontStyle206"/>
          <w:rFonts w:ascii="Times New Roman" w:hAnsi="Times New Roman" w:cs="Times New Roman"/>
          <w:sz w:val="22"/>
          <w:szCs w:val="22"/>
        </w:rPr>
      </w:pPr>
      <w:r w:rsidRPr="00C12945">
        <w:rPr>
          <w:rStyle w:val="FontStyle200"/>
          <w:rFonts w:ascii="Times New Roman" w:hAnsi="Times New Roman" w:cs="Times New Roman"/>
        </w:rPr>
        <w:t>1</w:t>
      </w:r>
      <w:r w:rsidR="00D01F0B">
        <w:rPr>
          <w:rStyle w:val="FontStyle200"/>
          <w:rFonts w:ascii="Times New Roman" w:hAnsi="Times New Roman" w:cs="Times New Roman"/>
        </w:rPr>
        <w:t>4</w:t>
      </w:r>
      <w:r w:rsidRPr="00C12945">
        <w:rPr>
          <w:rStyle w:val="FontStyle200"/>
          <w:rFonts w:ascii="Times New Roman" w:hAnsi="Times New Roman" w:cs="Times New Roman"/>
        </w:rPr>
        <w:t>.3</w:t>
      </w:r>
      <w:r w:rsidRPr="00C12945">
        <w:rPr>
          <w:rStyle w:val="FontStyle200"/>
          <w:rFonts w:ascii="Times New Roman" w:hAnsi="Times New Roman" w:cs="Times New Roman"/>
          <w:sz w:val="28"/>
          <w:szCs w:val="28"/>
        </w:rPr>
        <w:tab/>
      </w:r>
      <w:r w:rsidRPr="00C12945">
        <w:rPr>
          <w:rStyle w:val="FontStyle206"/>
          <w:rFonts w:ascii="Times New Roman" w:hAnsi="Times New Roman" w:cs="Times New Roman"/>
          <w:sz w:val="22"/>
          <w:szCs w:val="22"/>
        </w:rPr>
        <w:t>The offers submitted by telegram/ fax/ E-mail etc. shall not</w:t>
      </w:r>
      <w:r w:rsidRPr="00C12945">
        <w:rPr>
          <w:rStyle w:val="FontStyle201"/>
          <w:rFonts w:ascii="Times New Roman" w:hAnsi="Times New Roman" w:cs="Times New Roman"/>
          <w:sz w:val="22"/>
          <w:szCs w:val="22"/>
        </w:rPr>
        <w:t xml:space="preserve"> </w:t>
      </w:r>
      <w:r w:rsidRPr="00C12945">
        <w:rPr>
          <w:rStyle w:val="FontStyle206"/>
          <w:rFonts w:ascii="Times New Roman" w:hAnsi="Times New Roman" w:cs="Times New Roman"/>
          <w:sz w:val="22"/>
          <w:szCs w:val="22"/>
        </w:rPr>
        <w:t>be considered. No   correspondence will be entertained on this matter.</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.4</w:t>
      </w:r>
      <w:r w:rsidR="00C6013C" w:rsidRPr="00C12945">
        <w:rPr>
          <w:rStyle w:val="FontStyle206"/>
          <w:rFonts w:ascii="Times New Roman" w:hAnsi="Times New Roman" w:cs="Times New Roman"/>
          <w:sz w:val="22"/>
          <w:szCs w:val="22"/>
        </w:rPr>
        <w:tab/>
        <w:t>Any alteration / overwriting / cutting in the bid should be duly countersigned else it will be out rightly rejected.</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w:t>
      </w:r>
      <w:r>
        <w:rPr>
          <w:rStyle w:val="FontStyle206"/>
          <w:rFonts w:ascii="Times New Roman" w:hAnsi="Times New Roman" w:cs="Times New Roman"/>
          <w:sz w:val="22"/>
          <w:szCs w:val="22"/>
        </w:rPr>
        <w:t>5</w:t>
      </w:r>
      <w:r w:rsidR="00C6013C" w:rsidRPr="00C12945">
        <w:rPr>
          <w:rStyle w:val="FontStyle206"/>
          <w:rFonts w:ascii="Times New Roman" w:hAnsi="Times New Roman" w:cs="Times New Roman"/>
          <w:sz w:val="22"/>
          <w:szCs w:val="22"/>
        </w:rPr>
        <w:tab/>
        <w:t>Conditional tenders shall not</w:t>
      </w:r>
      <w:r w:rsidR="00C6013C" w:rsidRPr="00C12945">
        <w:rPr>
          <w:rStyle w:val="FontStyle205"/>
          <w:rFonts w:ascii="Times New Roman" w:hAnsi="Times New Roman" w:cs="Times New Roman"/>
          <w:sz w:val="22"/>
          <w:szCs w:val="22"/>
        </w:rPr>
        <w:t xml:space="preserve"> </w:t>
      </w:r>
      <w:r w:rsidR="00C6013C" w:rsidRPr="00C12945">
        <w:rPr>
          <w:rStyle w:val="FontStyle206"/>
          <w:rFonts w:ascii="Times New Roman" w:hAnsi="Times New Roman" w:cs="Times New Roman"/>
          <w:sz w:val="22"/>
          <w:szCs w:val="22"/>
        </w:rPr>
        <w:t>be accepted on any ground and shall be rejected straightway.</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w:t>
      </w:r>
      <w:r>
        <w:rPr>
          <w:rStyle w:val="FontStyle206"/>
          <w:rFonts w:ascii="Times New Roman" w:hAnsi="Times New Roman" w:cs="Times New Roman"/>
          <w:sz w:val="22"/>
          <w:szCs w:val="22"/>
        </w:rPr>
        <w:t>6</w:t>
      </w:r>
      <w:r w:rsidR="00C6013C" w:rsidRPr="00C12945">
        <w:rPr>
          <w:rStyle w:val="FontStyle206"/>
          <w:rFonts w:ascii="Times New Roman" w:hAnsi="Times New Roman" w:cs="Times New Roman"/>
          <w:sz w:val="22"/>
          <w:szCs w:val="22"/>
        </w:rPr>
        <w:tab/>
        <w:t>If any clarification is required, the same should be obtained before or during pre-bid meeting only</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14.7</w:t>
      </w:r>
      <w:r w:rsidR="00C6013C" w:rsidRPr="00C12945">
        <w:rPr>
          <w:rStyle w:val="FontStyle206"/>
          <w:rFonts w:ascii="Times New Roman" w:hAnsi="Times New Roman" w:cs="Times New Roman"/>
          <w:sz w:val="22"/>
          <w:szCs w:val="22"/>
        </w:rPr>
        <w:tab/>
        <w:t>No interest shall be payable for the Earnest Money Deposit.</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w:t>
      </w:r>
      <w:r>
        <w:rPr>
          <w:rStyle w:val="FontStyle206"/>
          <w:rFonts w:ascii="Times New Roman" w:hAnsi="Times New Roman" w:cs="Times New Roman"/>
          <w:sz w:val="22"/>
          <w:szCs w:val="22"/>
        </w:rPr>
        <w:t>8</w:t>
      </w:r>
      <w:r w:rsidR="00C6013C" w:rsidRPr="00C12945">
        <w:rPr>
          <w:rStyle w:val="FontStyle206"/>
          <w:rFonts w:ascii="Times New Roman" w:hAnsi="Times New Roman" w:cs="Times New Roman"/>
          <w:sz w:val="22"/>
          <w:szCs w:val="22"/>
        </w:rPr>
        <w:tab/>
        <w:t>The Security Deposits without any interest accrued, shall be released only after the expiry of contract period</w:t>
      </w:r>
      <w:proofErr w:type="gramStart"/>
      <w:r w:rsidR="00C6013C" w:rsidRPr="00C12945">
        <w:rPr>
          <w:rStyle w:val="FontStyle206"/>
          <w:rFonts w:ascii="Times New Roman" w:hAnsi="Times New Roman" w:cs="Times New Roman"/>
          <w:sz w:val="22"/>
          <w:szCs w:val="22"/>
        </w:rPr>
        <w:t>..</w:t>
      </w:r>
      <w:proofErr w:type="gramEnd"/>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14.9</w:t>
      </w:r>
      <w:r w:rsidR="00C6013C" w:rsidRPr="00C12945">
        <w:rPr>
          <w:rStyle w:val="FontStyle206"/>
          <w:rFonts w:ascii="Times New Roman" w:hAnsi="Times New Roman" w:cs="Times New Roman"/>
          <w:sz w:val="22"/>
          <w:szCs w:val="22"/>
        </w:rPr>
        <w:tab/>
        <w:t>The decision of ICSIL arrived during the various stages of the evaluation of the bids is final &amp; binding on all vendors. Any representation towards these shall not be entertained by ICSIL.</w:t>
      </w:r>
    </w:p>
    <w:p w:rsidR="00C6013C" w:rsidRPr="00C12945" w:rsidRDefault="00D01F0B"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lastRenderedPageBreak/>
        <w:t>14</w:t>
      </w:r>
      <w:r w:rsidR="00C6013C" w:rsidRPr="00C12945">
        <w:rPr>
          <w:rStyle w:val="FontStyle206"/>
          <w:rFonts w:ascii="Times New Roman" w:hAnsi="Times New Roman" w:cs="Times New Roman"/>
          <w:sz w:val="22"/>
          <w:szCs w:val="22"/>
        </w:rPr>
        <w:t>.1</w:t>
      </w:r>
      <w:r>
        <w:rPr>
          <w:rStyle w:val="FontStyle206"/>
          <w:rFonts w:ascii="Times New Roman" w:hAnsi="Times New Roman" w:cs="Times New Roman"/>
          <w:sz w:val="22"/>
          <w:szCs w:val="22"/>
        </w:rPr>
        <w:t>0</w:t>
      </w:r>
      <w:r w:rsidR="00C6013C" w:rsidRPr="00C12945">
        <w:rPr>
          <w:rStyle w:val="FontStyle206"/>
          <w:rFonts w:ascii="Times New Roman" w:hAnsi="Times New Roman" w:cs="Times New Roman"/>
          <w:sz w:val="22"/>
          <w:szCs w:val="22"/>
        </w:rPr>
        <w:tab/>
        <w:t xml:space="preserve">In case </w:t>
      </w:r>
      <w:proofErr w:type="gramStart"/>
      <w:r w:rsidR="00C6013C" w:rsidRPr="00C12945">
        <w:rPr>
          <w:rStyle w:val="FontStyle206"/>
          <w:rFonts w:ascii="Times New Roman" w:hAnsi="Times New Roman" w:cs="Times New Roman"/>
          <w:sz w:val="22"/>
          <w:szCs w:val="22"/>
        </w:rPr>
        <w:t>the  vendor</w:t>
      </w:r>
      <w:proofErr w:type="gramEnd"/>
      <w:r w:rsidR="00C6013C" w:rsidRPr="00C12945">
        <w:rPr>
          <w:rStyle w:val="FontStyle206"/>
          <w:rFonts w:ascii="Times New Roman" w:hAnsi="Times New Roman" w:cs="Times New Roman"/>
          <w:sz w:val="22"/>
          <w:szCs w:val="22"/>
        </w:rPr>
        <w:t xml:space="preserve"> is found in-breach of any condition of tender or supply order, at any stage during the course of supply/ installation/commissioning or warranty period, the legal action as per rules/laws, shall be initiated against the vendor and EMD/Security Deposits shall be forfeited, besides debarring &amp; Black listing the vendor concerned for at least 3 years, for further dealing with ICSIL.</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.1</w:t>
      </w:r>
      <w:r>
        <w:rPr>
          <w:rStyle w:val="FontStyle206"/>
          <w:rFonts w:ascii="Times New Roman" w:hAnsi="Times New Roman" w:cs="Times New Roman"/>
          <w:sz w:val="22"/>
          <w:szCs w:val="22"/>
        </w:rPr>
        <w:t>1</w:t>
      </w:r>
      <w:r w:rsidR="00C6013C" w:rsidRPr="00C12945">
        <w:rPr>
          <w:rStyle w:val="FontStyle206"/>
          <w:rFonts w:ascii="Times New Roman" w:hAnsi="Times New Roman" w:cs="Times New Roman"/>
          <w:sz w:val="22"/>
          <w:szCs w:val="22"/>
        </w:rPr>
        <w:tab/>
        <w:t>Any attempt by vendor to bring pressure towards ICSIL's decision making process, such vendors shall be disqualified for participation in the present tender and those vendor may be liable to be debarred from bidding for ICSIL tenders in future for a period of three years.</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14.12</w:t>
      </w:r>
      <w:r w:rsidR="00C6013C" w:rsidRPr="00C12945">
        <w:rPr>
          <w:rStyle w:val="FontStyle206"/>
          <w:rFonts w:ascii="Times New Roman" w:hAnsi="Times New Roman" w:cs="Times New Roman"/>
          <w:sz w:val="22"/>
          <w:szCs w:val="22"/>
        </w:rPr>
        <w:tab/>
        <w:t>Printed conditions mentioned in the tender bids submitted by vendors will not be binding on ICSIL All the terms and conditions for the supply, testing and installation, payment terms, penalty etc. will be as those mentioned herein and no change in the terms and conditions by the vendors will be acceptable. Alterations, if any, in the tender bids should be attested properly by the vendor, failing which, the tender will be rejected.</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.1</w:t>
      </w:r>
      <w:r>
        <w:rPr>
          <w:rStyle w:val="FontStyle206"/>
          <w:rFonts w:ascii="Times New Roman" w:hAnsi="Times New Roman" w:cs="Times New Roman"/>
          <w:sz w:val="22"/>
          <w:szCs w:val="22"/>
        </w:rPr>
        <w:t>3</w:t>
      </w:r>
      <w:r w:rsidR="00C6013C" w:rsidRPr="00C12945">
        <w:rPr>
          <w:rStyle w:val="FontStyle206"/>
          <w:rFonts w:ascii="Times New Roman" w:hAnsi="Times New Roman" w:cs="Times New Roman"/>
          <w:sz w:val="22"/>
          <w:szCs w:val="22"/>
        </w:rPr>
        <w:tab/>
        <w:t>Upon verification, evaluation / assessment, if in case any information furnished by the vendor is found to be false/incorrect, their total bid shall be summarily rejected and no correspondence on the same, shall be entertained.</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14.14</w:t>
      </w:r>
      <w:r w:rsidR="00C6013C" w:rsidRPr="00C12945">
        <w:rPr>
          <w:rStyle w:val="FontStyle206"/>
          <w:rFonts w:ascii="Times New Roman" w:hAnsi="Times New Roman" w:cs="Times New Roman"/>
          <w:sz w:val="22"/>
          <w:szCs w:val="22"/>
        </w:rPr>
        <w:tab/>
        <w:t>No deviations from tender terms and conditions will be accepted. Any violation thereof will lead to the rejection of the bid.</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.1</w:t>
      </w:r>
      <w:r>
        <w:rPr>
          <w:rStyle w:val="FontStyle206"/>
          <w:rFonts w:ascii="Times New Roman" w:hAnsi="Times New Roman" w:cs="Times New Roman"/>
          <w:sz w:val="22"/>
          <w:szCs w:val="22"/>
        </w:rPr>
        <w:t>5</w:t>
      </w:r>
      <w:r w:rsidR="00C6013C" w:rsidRPr="00C12945">
        <w:rPr>
          <w:rStyle w:val="FontStyle206"/>
          <w:rFonts w:ascii="Times New Roman" w:hAnsi="Times New Roman" w:cs="Times New Roman"/>
          <w:sz w:val="22"/>
          <w:szCs w:val="22"/>
        </w:rPr>
        <w:tab/>
        <w:t>Indemnity: The selected vendor shall indemnify the ICSIL/User departments against all third party claims of infringement of patent, trademark/copyright or industrial design rights arising from the use of the supplied items and related services or any part thereof. ICSIL/User department stand indemnified from any claims that the vendor's manpower may opt to have towards the discharge of their duties in the fulfillment of the purchase orders. ICSIL/User department also stand indemnified from any compensation arising out of accidental loss of life or injury sustained by the vendor's manpower while discharging their duty towards fulfillment of the purchase orders.</w:t>
      </w:r>
    </w:p>
    <w:p w:rsidR="00C6013C" w:rsidRPr="00C12945" w:rsidRDefault="0078707F" w:rsidP="00C6013C">
      <w:pPr>
        <w:pStyle w:val="ListBullet2"/>
        <w:spacing w:line="360" w:lineRule="auto"/>
        <w:ind w:left="720" w:hanging="720"/>
        <w:rPr>
          <w:rStyle w:val="FontStyle206"/>
          <w:rFonts w:ascii="Times New Roman" w:hAnsi="Times New Roman" w:cs="Times New Roman"/>
          <w:sz w:val="22"/>
          <w:szCs w:val="22"/>
        </w:rPr>
      </w:pPr>
      <w:r>
        <w:rPr>
          <w:rStyle w:val="FontStyle206"/>
          <w:rFonts w:ascii="Times New Roman" w:hAnsi="Times New Roman" w:cs="Times New Roman"/>
          <w:sz w:val="22"/>
          <w:szCs w:val="22"/>
        </w:rPr>
        <w:t>14.16</w:t>
      </w:r>
      <w:r w:rsidR="00C6013C" w:rsidRPr="00C12945">
        <w:rPr>
          <w:rStyle w:val="FontStyle206"/>
          <w:rFonts w:ascii="Times New Roman" w:hAnsi="Times New Roman" w:cs="Times New Roman"/>
          <w:sz w:val="22"/>
          <w:szCs w:val="22"/>
        </w:rPr>
        <w:tab/>
        <w:t>ICSIL will not be responsible for any misinterpretation or wrong assumption by the vendor, while responding to this tender.</w:t>
      </w:r>
    </w:p>
    <w:p w:rsidR="00C6013C" w:rsidRPr="00C12945" w:rsidRDefault="0078707F" w:rsidP="00C6013C">
      <w:pPr>
        <w:pStyle w:val="ListBullet2"/>
        <w:spacing w:line="360" w:lineRule="auto"/>
        <w:ind w:left="720" w:hanging="720"/>
        <w:rPr>
          <w:rStyle w:val="FontStyle193"/>
        </w:rPr>
      </w:pPr>
      <w:r>
        <w:rPr>
          <w:rStyle w:val="FontStyle206"/>
          <w:rFonts w:ascii="Times New Roman" w:hAnsi="Times New Roman" w:cs="Times New Roman"/>
          <w:sz w:val="22"/>
          <w:szCs w:val="22"/>
        </w:rPr>
        <w:t>14</w:t>
      </w:r>
      <w:r w:rsidR="00C6013C" w:rsidRPr="00C12945">
        <w:rPr>
          <w:rStyle w:val="FontStyle206"/>
          <w:rFonts w:ascii="Times New Roman" w:hAnsi="Times New Roman" w:cs="Times New Roman"/>
          <w:sz w:val="22"/>
          <w:szCs w:val="22"/>
        </w:rPr>
        <w:t>.1</w:t>
      </w:r>
      <w:r>
        <w:rPr>
          <w:rStyle w:val="FontStyle206"/>
          <w:rFonts w:ascii="Times New Roman" w:hAnsi="Times New Roman" w:cs="Times New Roman"/>
          <w:sz w:val="22"/>
          <w:szCs w:val="22"/>
        </w:rPr>
        <w:t>7</w:t>
      </w:r>
      <w:r w:rsidR="00C6013C" w:rsidRPr="00C12945">
        <w:rPr>
          <w:rStyle w:val="FontStyle206"/>
          <w:rFonts w:ascii="Times New Roman" w:hAnsi="Times New Roman" w:cs="Times New Roman"/>
          <w:sz w:val="22"/>
          <w:szCs w:val="22"/>
        </w:rPr>
        <w:tab/>
      </w:r>
      <w:bookmarkStart w:id="0" w:name="bookmark24"/>
      <w:bookmarkEnd w:id="0"/>
      <w:r w:rsidR="00C6013C" w:rsidRPr="00C12945">
        <w:rPr>
          <w:rStyle w:val="FontStyle193"/>
        </w:rPr>
        <w:t>The vendor shall be governed by the laws and procedures established by Govt. of India, within the framework of applicable legislation and enactment made from time to time concerning such commercial dealings/processing.</w:t>
      </w:r>
    </w:p>
    <w:p w:rsidR="00C6013C" w:rsidRPr="00C12945" w:rsidRDefault="0078707F" w:rsidP="00C6013C">
      <w:pPr>
        <w:pStyle w:val="ListBullet2"/>
        <w:spacing w:line="360" w:lineRule="auto"/>
        <w:ind w:left="720" w:hanging="720"/>
        <w:rPr>
          <w:rStyle w:val="FontStyle193"/>
        </w:rPr>
      </w:pPr>
      <w:r>
        <w:rPr>
          <w:rStyle w:val="FontStyle193"/>
        </w:rPr>
        <w:t>14.18</w:t>
      </w:r>
      <w:r w:rsidR="00C6013C" w:rsidRPr="00C12945">
        <w:rPr>
          <w:rStyle w:val="FontStyle193"/>
        </w:rPr>
        <w:tab/>
        <w:t>All disputes in this connection shall be settled in Delhi jurisdiction only.</w:t>
      </w:r>
    </w:p>
    <w:p w:rsidR="00C6013C" w:rsidRPr="00C12945" w:rsidRDefault="0078707F" w:rsidP="00C6013C">
      <w:pPr>
        <w:pStyle w:val="ListBullet2"/>
        <w:spacing w:line="360" w:lineRule="auto"/>
        <w:ind w:left="720" w:hanging="720"/>
        <w:rPr>
          <w:rStyle w:val="FontStyle193"/>
        </w:rPr>
      </w:pPr>
      <w:r>
        <w:rPr>
          <w:rStyle w:val="FontStyle193"/>
        </w:rPr>
        <w:lastRenderedPageBreak/>
        <w:t>14</w:t>
      </w:r>
      <w:r w:rsidR="00C6013C" w:rsidRPr="00C12945">
        <w:rPr>
          <w:rStyle w:val="FontStyle193"/>
        </w:rPr>
        <w:t>.</w:t>
      </w:r>
      <w:r>
        <w:rPr>
          <w:rStyle w:val="FontStyle193"/>
        </w:rPr>
        <w:t>19</w:t>
      </w:r>
      <w:r w:rsidR="00C6013C" w:rsidRPr="00C12945">
        <w:rPr>
          <w:rStyle w:val="FontStyle193"/>
        </w:rPr>
        <w:tab/>
        <w:t>ICSIL reserves the right to cancel this tender or modify the requirement without assigning any reasons. ICSIL will not be under obligation to give clarifications for doing the aforementioned.</w:t>
      </w:r>
    </w:p>
    <w:p w:rsidR="00C6013C" w:rsidRPr="00C12945" w:rsidRDefault="0078707F" w:rsidP="00C6013C">
      <w:pPr>
        <w:pStyle w:val="ListBullet2"/>
        <w:spacing w:line="360" w:lineRule="auto"/>
        <w:ind w:left="720" w:hanging="720"/>
        <w:rPr>
          <w:rStyle w:val="FontStyle193"/>
        </w:rPr>
      </w:pPr>
      <w:r>
        <w:rPr>
          <w:rStyle w:val="FontStyle193"/>
        </w:rPr>
        <w:t>14.20</w:t>
      </w:r>
      <w:r w:rsidR="00C6013C" w:rsidRPr="00C12945">
        <w:rPr>
          <w:rStyle w:val="FontStyle193"/>
        </w:rPr>
        <w:tab/>
        <w:t>ICSIL also reserves the right to modify/relax any of the terms &amp; conditions of the tender.</w:t>
      </w:r>
    </w:p>
    <w:p w:rsidR="00C6013C" w:rsidRPr="00C12945" w:rsidRDefault="0078707F" w:rsidP="00C6013C">
      <w:pPr>
        <w:pStyle w:val="ListBullet2"/>
        <w:spacing w:line="360" w:lineRule="auto"/>
        <w:ind w:left="720" w:hanging="720"/>
        <w:rPr>
          <w:rStyle w:val="FontStyle193"/>
        </w:rPr>
      </w:pPr>
      <w:r>
        <w:rPr>
          <w:rStyle w:val="FontStyle193"/>
        </w:rPr>
        <w:t>14</w:t>
      </w:r>
      <w:r w:rsidR="00C6013C" w:rsidRPr="00C12945">
        <w:rPr>
          <w:rStyle w:val="FontStyle193"/>
        </w:rPr>
        <w:t>.2</w:t>
      </w:r>
      <w:r>
        <w:rPr>
          <w:rStyle w:val="FontStyle193"/>
        </w:rPr>
        <w:t>1</w:t>
      </w:r>
      <w:r w:rsidR="00C6013C" w:rsidRPr="00C12945">
        <w:rPr>
          <w:rStyle w:val="FontStyle193"/>
        </w:rPr>
        <w:tab/>
        <w:t>ICSIL, without assigning any further reason can reject any tender(s), in which any prescribed condition(s) is/are found incomplete in any respect.</w:t>
      </w:r>
    </w:p>
    <w:p w:rsidR="00C6013C" w:rsidRPr="00C12945" w:rsidRDefault="0078707F" w:rsidP="00C6013C">
      <w:pPr>
        <w:pStyle w:val="ListBullet2"/>
        <w:spacing w:line="360" w:lineRule="auto"/>
        <w:ind w:left="720" w:hanging="720"/>
        <w:rPr>
          <w:rStyle w:val="FontStyle193"/>
        </w:rPr>
      </w:pPr>
      <w:r>
        <w:rPr>
          <w:rStyle w:val="FontStyle193"/>
        </w:rPr>
        <w:t>14.22</w:t>
      </w:r>
      <w:r w:rsidR="00C6013C" w:rsidRPr="00C12945">
        <w:rPr>
          <w:rStyle w:val="FontStyle193"/>
        </w:rPr>
        <w:tab/>
        <w:t>ICSIL also reserves the right to award works/supply order on quality/technical basis, which depends on quality/capability of the system and infrastructure of the firm. Bidder(s) are, therefore, directed to submit the tender carefully along with complete technical features of the products/systems as well as other documents required to access the capability of the firm.</w:t>
      </w:r>
    </w:p>
    <w:p w:rsidR="00C6013C" w:rsidRPr="00C12945" w:rsidRDefault="0078707F" w:rsidP="00C6013C">
      <w:pPr>
        <w:pStyle w:val="ListBullet2"/>
        <w:spacing w:line="360" w:lineRule="auto"/>
        <w:ind w:left="720" w:hanging="720"/>
        <w:rPr>
          <w:w w:val="110"/>
          <w:sz w:val="22"/>
          <w:szCs w:val="22"/>
        </w:rPr>
      </w:pPr>
      <w:r>
        <w:rPr>
          <w:rStyle w:val="FontStyle193"/>
        </w:rPr>
        <w:t>14</w:t>
      </w:r>
      <w:r w:rsidR="00C6013C" w:rsidRPr="00C12945">
        <w:rPr>
          <w:rStyle w:val="FontStyle193"/>
        </w:rPr>
        <w:t>.2</w:t>
      </w:r>
      <w:r>
        <w:rPr>
          <w:rStyle w:val="FontStyle193"/>
        </w:rPr>
        <w:t>3</w:t>
      </w:r>
      <w:r w:rsidR="00C6013C" w:rsidRPr="00C12945">
        <w:rPr>
          <w:rStyle w:val="FontStyle193"/>
        </w:rPr>
        <w:tab/>
      </w:r>
      <w:r w:rsidR="00C6013C" w:rsidRPr="00C12945">
        <w:rPr>
          <w:w w:val="110"/>
          <w:sz w:val="22"/>
          <w:szCs w:val="22"/>
        </w:rPr>
        <w:t xml:space="preserve">In case the delay in completion of the work pertains to the ICSIL, ICSIL will grant extension of time for completion of the work and the </w:t>
      </w:r>
      <w:proofErr w:type="spellStart"/>
      <w:r w:rsidR="00C6013C" w:rsidRPr="00C12945">
        <w:rPr>
          <w:w w:val="110"/>
          <w:sz w:val="22"/>
          <w:szCs w:val="22"/>
        </w:rPr>
        <w:t>Tenderer</w:t>
      </w:r>
      <w:proofErr w:type="spellEnd"/>
      <w:r w:rsidR="00C6013C" w:rsidRPr="00C12945">
        <w:rPr>
          <w:w w:val="110"/>
          <w:sz w:val="22"/>
          <w:szCs w:val="22"/>
        </w:rPr>
        <w:t xml:space="preserve"> shall not make any claim for compensation or damages in relation thereof.</w:t>
      </w:r>
    </w:p>
    <w:p w:rsidR="00C6013C" w:rsidRPr="00C12945" w:rsidRDefault="0078707F" w:rsidP="00C6013C">
      <w:pPr>
        <w:pStyle w:val="ListBullet2"/>
        <w:spacing w:line="360" w:lineRule="auto"/>
        <w:ind w:left="720" w:hanging="720"/>
        <w:rPr>
          <w:w w:val="110"/>
          <w:sz w:val="22"/>
          <w:szCs w:val="22"/>
        </w:rPr>
      </w:pPr>
      <w:r>
        <w:rPr>
          <w:w w:val="110"/>
          <w:sz w:val="22"/>
          <w:szCs w:val="22"/>
        </w:rPr>
        <w:t>14.24</w:t>
      </w:r>
      <w:r w:rsidR="00C6013C" w:rsidRPr="00C12945">
        <w:rPr>
          <w:w w:val="110"/>
          <w:sz w:val="22"/>
          <w:szCs w:val="22"/>
        </w:rPr>
        <w:tab/>
        <w:t xml:space="preserve">The ICSIL has the right to alter the nature of work and to add or omit any item of work or has the right to get the same carried out departmentally or otherwise and such alterations shall be carried out without prejudice to the </w:t>
      </w:r>
      <w:proofErr w:type="spellStart"/>
      <w:r w:rsidR="00C6013C" w:rsidRPr="00C12945">
        <w:rPr>
          <w:w w:val="110"/>
          <w:sz w:val="22"/>
          <w:szCs w:val="22"/>
        </w:rPr>
        <w:t>Tenderer</w:t>
      </w:r>
      <w:proofErr w:type="spellEnd"/>
      <w:r w:rsidR="00C6013C" w:rsidRPr="00C12945">
        <w:rPr>
          <w:w w:val="110"/>
          <w:sz w:val="22"/>
          <w:szCs w:val="22"/>
        </w:rPr>
        <w:t>.</w:t>
      </w:r>
    </w:p>
    <w:p w:rsidR="00C6013C" w:rsidRPr="00C12945" w:rsidRDefault="0078707F" w:rsidP="00C6013C">
      <w:pPr>
        <w:pStyle w:val="ListBullet2"/>
        <w:spacing w:line="360" w:lineRule="auto"/>
        <w:ind w:left="720" w:hanging="720"/>
        <w:rPr>
          <w:w w:val="110"/>
          <w:sz w:val="22"/>
          <w:szCs w:val="22"/>
        </w:rPr>
      </w:pPr>
      <w:r>
        <w:rPr>
          <w:w w:val="110"/>
          <w:sz w:val="22"/>
          <w:szCs w:val="22"/>
        </w:rPr>
        <w:t>14</w:t>
      </w:r>
      <w:r w:rsidR="00C6013C" w:rsidRPr="00C12945">
        <w:rPr>
          <w:w w:val="110"/>
          <w:sz w:val="22"/>
          <w:szCs w:val="22"/>
        </w:rPr>
        <w:t>.2</w:t>
      </w:r>
      <w:r>
        <w:rPr>
          <w:w w:val="110"/>
          <w:sz w:val="22"/>
          <w:szCs w:val="22"/>
        </w:rPr>
        <w:t>5</w:t>
      </w:r>
      <w:r w:rsidR="00C6013C" w:rsidRPr="00C12945">
        <w:rPr>
          <w:w w:val="110"/>
          <w:sz w:val="22"/>
          <w:szCs w:val="22"/>
        </w:rPr>
        <w:tab/>
        <w:t xml:space="preserve">The ICSIL has the right to terminate the contract, if the </w:t>
      </w:r>
      <w:proofErr w:type="spellStart"/>
      <w:r w:rsidR="00C6013C" w:rsidRPr="00C12945">
        <w:rPr>
          <w:w w:val="110"/>
          <w:sz w:val="22"/>
          <w:szCs w:val="22"/>
        </w:rPr>
        <w:t>Tenderer</w:t>
      </w:r>
      <w:proofErr w:type="spellEnd"/>
      <w:r w:rsidR="00C6013C" w:rsidRPr="00C12945">
        <w:rPr>
          <w:w w:val="110"/>
          <w:sz w:val="22"/>
          <w:szCs w:val="22"/>
        </w:rPr>
        <w:t xml:space="preserve"> abandons the work or fails to commence and complete the work in time, or fails to abide by the contract conditions.</w:t>
      </w:r>
    </w:p>
    <w:p w:rsidR="00C6013C" w:rsidRDefault="0078707F" w:rsidP="00C6013C">
      <w:pPr>
        <w:pStyle w:val="ListBullet2"/>
        <w:spacing w:line="360" w:lineRule="auto"/>
        <w:ind w:left="720" w:hanging="720"/>
        <w:rPr>
          <w:w w:val="110"/>
          <w:sz w:val="22"/>
          <w:szCs w:val="22"/>
        </w:rPr>
      </w:pPr>
      <w:r>
        <w:rPr>
          <w:w w:val="110"/>
          <w:sz w:val="22"/>
          <w:szCs w:val="22"/>
        </w:rPr>
        <w:t>14.26</w:t>
      </w:r>
      <w:r w:rsidR="00C6013C" w:rsidRPr="00C12945">
        <w:rPr>
          <w:w w:val="110"/>
          <w:sz w:val="22"/>
          <w:szCs w:val="22"/>
        </w:rPr>
        <w:tab/>
        <w:t>No interim payment will be made.</w:t>
      </w:r>
    </w:p>
    <w:p w:rsidR="00B54941" w:rsidRDefault="00B54941" w:rsidP="00C6013C">
      <w:pPr>
        <w:pStyle w:val="ListBullet2"/>
        <w:spacing w:line="360" w:lineRule="auto"/>
        <w:ind w:left="720" w:hanging="720"/>
        <w:rPr>
          <w:w w:val="110"/>
          <w:sz w:val="22"/>
          <w:szCs w:val="22"/>
        </w:rPr>
      </w:pPr>
      <w:r>
        <w:rPr>
          <w:w w:val="110"/>
          <w:sz w:val="22"/>
          <w:szCs w:val="22"/>
        </w:rPr>
        <w:t>14.27</w:t>
      </w:r>
      <w:r>
        <w:rPr>
          <w:w w:val="110"/>
          <w:sz w:val="22"/>
          <w:szCs w:val="22"/>
        </w:rPr>
        <w:tab/>
        <w:t>Bidders are not permitted to alter or modify their bids after the expiry of the deadline for receipts of bids.</w:t>
      </w:r>
    </w:p>
    <w:p w:rsidR="00B54941" w:rsidRDefault="00B54941" w:rsidP="00C6013C">
      <w:pPr>
        <w:pStyle w:val="ListBullet2"/>
        <w:spacing w:line="360" w:lineRule="auto"/>
        <w:ind w:left="720" w:hanging="720"/>
        <w:rPr>
          <w:w w:val="110"/>
          <w:sz w:val="22"/>
          <w:szCs w:val="22"/>
        </w:rPr>
      </w:pPr>
      <w:r>
        <w:rPr>
          <w:w w:val="110"/>
          <w:sz w:val="22"/>
          <w:szCs w:val="22"/>
        </w:rPr>
        <w:t>14.28</w:t>
      </w:r>
      <w:r>
        <w:rPr>
          <w:w w:val="110"/>
          <w:sz w:val="22"/>
          <w:szCs w:val="22"/>
        </w:rPr>
        <w:tab/>
        <w:t>No price negotiation will be entertained</w:t>
      </w:r>
    </w:p>
    <w:p w:rsidR="00B54941" w:rsidRPr="00C12945" w:rsidRDefault="00B54941" w:rsidP="00C6013C">
      <w:pPr>
        <w:pStyle w:val="ListBullet2"/>
        <w:spacing w:line="360" w:lineRule="auto"/>
        <w:ind w:left="720" w:hanging="720"/>
        <w:rPr>
          <w:w w:val="110"/>
          <w:sz w:val="22"/>
          <w:szCs w:val="22"/>
        </w:rPr>
      </w:pPr>
      <w:r>
        <w:rPr>
          <w:w w:val="110"/>
          <w:sz w:val="22"/>
          <w:szCs w:val="22"/>
        </w:rPr>
        <w:t>14.29</w:t>
      </w:r>
      <w:r>
        <w:rPr>
          <w:w w:val="110"/>
          <w:sz w:val="22"/>
          <w:szCs w:val="22"/>
        </w:rPr>
        <w:tab/>
        <w:t xml:space="preserve">Bidders are being given the opportunity to obtain the clarification from ICSIL upon rejection of their bid. </w:t>
      </w:r>
    </w:p>
    <w:p w:rsidR="00C6013C" w:rsidRDefault="00C6013C"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78707F" w:rsidRDefault="0078707F" w:rsidP="00C6013C">
      <w:pPr>
        <w:pStyle w:val="ListBullet2"/>
        <w:rPr>
          <w:b/>
        </w:rPr>
      </w:pPr>
    </w:p>
    <w:p w:rsidR="00C6013C" w:rsidRPr="00C12945" w:rsidRDefault="0078707F" w:rsidP="00C601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15</w:t>
      </w:r>
      <w:r w:rsidR="00C6013C" w:rsidRPr="00C12945">
        <w:rPr>
          <w:rFonts w:ascii="Times New Roman" w:hAnsi="Times New Roman" w:cs="Times New Roman"/>
          <w:b/>
          <w:bCs/>
        </w:rPr>
        <w:tab/>
        <w:t>. Particulars of Applicant Company/Organization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55"/>
        <w:gridCol w:w="3505"/>
        <w:gridCol w:w="55"/>
        <w:gridCol w:w="5058"/>
      </w:tblGrid>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proofErr w:type="spellStart"/>
            <w:r w:rsidRPr="00C12945">
              <w:rPr>
                <w:rFonts w:ascii="Times New Roman" w:hAnsi="Times New Roman" w:cs="Times New Roman"/>
              </w:rPr>
              <w:t>S.No</w:t>
            </w:r>
            <w:proofErr w:type="spellEnd"/>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Description</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Name of the Company / Organization</w:t>
            </w:r>
          </w:p>
          <w:p w:rsidR="00C6013C" w:rsidRPr="00C12945" w:rsidRDefault="00C6013C" w:rsidP="001F4B53">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Registration No. of Company / Organization</w:t>
            </w:r>
          </w:p>
          <w:p w:rsidR="00C6013C" w:rsidRPr="00C12945" w:rsidRDefault="00C6013C" w:rsidP="001F4B53">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3</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Date of incorporation of Company / Organization</w:t>
            </w:r>
          </w:p>
          <w:p w:rsidR="00C6013C" w:rsidRPr="00C12945" w:rsidRDefault="00C6013C" w:rsidP="001F4B53">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4</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Trade Tax / VAT No.</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5</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PAN No. of Company</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6</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Service TAX Registration No. &amp; Date</w:t>
            </w:r>
          </w:p>
          <w:p w:rsidR="00C6013C" w:rsidRPr="00C12945" w:rsidRDefault="00C6013C" w:rsidP="001F4B53">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7</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 xml:space="preserve">Telephone </w:t>
            </w:r>
            <w:proofErr w:type="spellStart"/>
            <w:r w:rsidRPr="00C12945">
              <w:rPr>
                <w:rFonts w:ascii="Times New Roman" w:hAnsi="Times New Roman" w:cs="Times New Roman"/>
              </w:rPr>
              <w:t>Nos</w:t>
            </w:r>
            <w:proofErr w:type="spellEnd"/>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8</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Fax No</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9</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e-mails</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10</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Website Address</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11</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Type of Organisation</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12</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Details of Tender Document Fee (Non-refundable)</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13</w:t>
            </w:r>
          </w:p>
        </w:tc>
        <w:tc>
          <w:tcPr>
            <w:tcW w:w="3560" w:type="dxa"/>
            <w:gridSpan w:val="2"/>
            <w:shd w:val="clear" w:color="auto" w:fill="auto"/>
          </w:tcPr>
          <w:p w:rsidR="00C6013C" w:rsidRDefault="00C6013C" w:rsidP="0078707F">
            <w:pPr>
              <w:autoSpaceDE w:val="0"/>
              <w:autoSpaceDN w:val="0"/>
              <w:adjustRightInd w:val="0"/>
              <w:rPr>
                <w:rFonts w:ascii="Times New Roman" w:hAnsi="Times New Roman" w:cs="Times New Roman"/>
              </w:rPr>
            </w:pPr>
            <w:r w:rsidRPr="00C12945">
              <w:rPr>
                <w:rFonts w:ascii="Times New Roman" w:hAnsi="Times New Roman" w:cs="Times New Roman"/>
              </w:rPr>
              <w:t>Details of EMD</w:t>
            </w:r>
            <w:r w:rsidR="000F3BCB">
              <w:rPr>
                <w:rFonts w:ascii="Times New Roman" w:hAnsi="Times New Roman" w:cs="Times New Roman"/>
              </w:rPr>
              <w:t xml:space="preserve"> </w:t>
            </w:r>
          </w:p>
          <w:p w:rsidR="000F3BCB" w:rsidRPr="00C12945" w:rsidRDefault="000F3BCB" w:rsidP="0078707F">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14</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Particulars of Managing Director/CEO/Proprietor/ Managing Partner</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78707F">
        <w:trPr>
          <w:trHeight w:val="513"/>
        </w:trPr>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15</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Particulars of Contact Person</w:t>
            </w:r>
          </w:p>
          <w:p w:rsidR="00C6013C" w:rsidRPr="00C12945" w:rsidRDefault="00C6013C" w:rsidP="001F4B53">
            <w:pPr>
              <w:autoSpaceDE w:val="0"/>
              <w:autoSpaceDN w:val="0"/>
              <w:adjustRightInd w:val="0"/>
              <w:rPr>
                <w:rFonts w:ascii="Times New Roman" w:hAnsi="Times New Roman" w:cs="Times New Roman"/>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16</w:t>
            </w:r>
          </w:p>
        </w:tc>
        <w:tc>
          <w:tcPr>
            <w:tcW w:w="3560" w:type="dxa"/>
            <w:gridSpan w:val="2"/>
            <w:shd w:val="clear" w:color="auto" w:fill="auto"/>
          </w:tcPr>
          <w:p w:rsidR="00C6013C" w:rsidRPr="00C12945" w:rsidRDefault="00C6013C" w:rsidP="0078707F">
            <w:pPr>
              <w:autoSpaceDE w:val="0"/>
              <w:autoSpaceDN w:val="0"/>
              <w:adjustRightInd w:val="0"/>
              <w:rPr>
                <w:rFonts w:ascii="Times New Roman" w:hAnsi="Times New Roman" w:cs="Times New Roman"/>
              </w:rPr>
            </w:pPr>
            <w:r w:rsidRPr="00C12945">
              <w:rPr>
                <w:rFonts w:ascii="Times New Roman" w:hAnsi="Times New Roman" w:cs="Times New Roman"/>
              </w:rPr>
              <w:t>Location of Other Offices in Delhi and Other Parts of India</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lastRenderedPageBreak/>
              <w:t>17</w:t>
            </w:r>
          </w:p>
        </w:tc>
        <w:tc>
          <w:tcPr>
            <w:tcW w:w="3560" w:type="dxa"/>
            <w:gridSpan w:val="2"/>
            <w:shd w:val="clear" w:color="auto" w:fill="auto"/>
          </w:tcPr>
          <w:p w:rsidR="00C6013C" w:rsidRPr="00C12945" w:rsidRDefault="00CD1D85" w:rsidP="001F4B53">
            <w:pPr>
              <w:autoSpaceDE w:val="0"/>
              <w:autoSpaceDN w:val="0"/>
              <w:adjustRightInd w:val="0"/>
              <w:rPr>
                <w:rFonts w:ascii="Times New Roman" w:hAnsi="Times New Roman" w:cs="Times New Roman"/>
              </w:rPr>
            </w:pPr>
            <w:r>
              <w:rPr>
                <w:rFonts w:ascii="Times New Roman" w:hAnsi="Times New Roman" w:cs="Times New Roman"/>
              </w:rPr>
              <w:t xml:space="preserve">Average Annual </w:t>
            </w:r>
            <w:r w:rsidR="00C6013C" w:rsidRPr="00C12945">
              <w:rPr>
                <w:rFonts w:ascii="Times New Roman" w:hAnsi="Times New Roman" w:cs="Times New Roman"/>
              </w:rPr>
              <w:t>Turnover of the Company/Organization for last three financial years</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rPr>
          <w:trHeight w:val="1369"/>
        </w:trPr>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18</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20</w:t>
            </w:r>
            <w:r w:rsidR="007E33BE">
              <w:rPr>
                <w:rFonts w:ascii="Times New Roman" w:hAnsi="Times New Roman" w:cs="Times New Roman"/>
              </w:rPr>
              <w:t>10</w:t>
            </w:r>
            <w:r w:rsidRPr="00C12945">
              <w:rPr>
                <w:rFonts w:ascii="Times New Roman" w:hAnsi="Times New Roman" w:cs="Times New Roman"/>
              </w:rPr>
              <w:t>-201</w:t>
            </w:r>
            <w:r w:rsidR="007E33BE">
              <w:rPr>
                <w:rFonts w:ascii="Times New Roman" w:hAnsi="Times New Roman" w:cs="Times New Roman"/>
              </w:rPr>
              <w:t>1</w:t>
            </w:r>
          </w:p>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(Attach Audited/Certified copy)</w:t>
            </w:r>
          </w:p>
          <w:p w:rsidR="00C6013C" w:rsidRPr="00C12945" w:rsidRDefault="00C6013C" w:rsidP="001F4B53">
            <w:pPr>
              <w:autoSpaceDE w:val="0"/>
              <w:autoSpaceDN w:val="0"/>
              <w:adjustRightInd w:val="0"/>
              <w:rPr>
                <w:rFonts w:ascii="Times New Roman" w:hAnsi="Times New Roman" w:cs="Times New Roman"/>
                <w:b/>
                <w:bCs/>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19</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201</w:t>
            </w:r>
            <w:r w:rsidR="007E33BE">
              <w:rPr>
                <w:rFonts w:ascii="Times New Roman" w:hAnsi="Times New Roman" w:cs="Times New Roman"/>
              </w:rPr>
              <w:t>1</w:t>
            </w:r>
            <w:r w:rsidRPr="00C12945">
              <w:rPr>
                <w:rFonts w:ascii="Times New Roman" w:hAnsi="Times New Roman" w:cs="Times New Roman"/>
              </w:rPr>
              <w:t>-201</w:t>
            </w:r>
            <w:r w:rsidR="007E33BE">
              <w:rPr>
                <w:rFonts w:ascii="Times New Roman" w:hAnsi="Times New Roman" w:cs="Times New Roman"/>
              </w:rPr>
              <w:t>2</w:t>
            </w:r>
          </w:p>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(Attach Audited/Certified copy)</w:t>
            </w:r>
          </w:p>
          <w:p w:rsidR="00C6013C" w:rsidRPr="00C12945" w:rsidRDefault="00C6013C" w:rsidP="001F4B53">
            <w:pPr>
              <w:autoSpaceDE w:val="0"/>
              <w:autoSpaceDN w:val="0"/>
              <w:adjustRightInd w:val="0"/>
              <w:rPr>
                <w:rFonts w:ascii="Times New Roman" w:hAnsi="Times New Roman" w:cs="Times New Roman"/>
                <w:b/>
                <w:bCs/>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20</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201</w:t>
            </w:r>
            <w:r w:rsidR="007E33BE">
              <w:rPr>
                <w:rFonts w:ascii="Times New Roman" w:hAnsi="Times New Roman" w:cs="Times New Roman"/>
              </w:rPr>
              <w:t>2</w:t>
            </w:r>
            <w:r w:rsidRPr="00C12945">
              <w:rPr>
                <w:rFonts w:ascii="Times New Roman" w:hAnsi="Times New Roman" w:cs="Times New Roman"/>
              </w:rPr>
              <w:t>-201</w:t>
            </w:r>
            <w:r w:rsidR="007E33BE">
              <w:rPr>
                <w:rFonts w:ascii="Times New Roman" w:hAnsi="Times New Roman" w:cs="Times New Roman"/>
              </w:rPr>
              <w:t>3</w:t>
            </w:r>
          </w:p>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(Attach Audited/Certified copy)</w:t>
            </w:r>
          </w:p>
          <w:p w:rsidR="00C6013C" w:rsidRPr="00C12945" w:rsidRDefault="00C6013C" w:rsidP="001F4B53">
            <w:pPr>
              <w:autoSpaceDE w:val="0"/>
              <w:autoSpaceDN w:val="0"/>
              <w:adjustRightInd w:val="0"/>
              <w:rPr>
                <w:rFonts w:ascii="Times New Roman" w:hAnsi="Times New Roman" w:cs="Times New Roman"/>
                <w:b/>
                <w:bCs/>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21</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Certifications  &amp; Valid up to</w:t>
            </w: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Yes/ No</w:t>
            </w:r>
          </w:p>
        </w:tc>
      </w:tr>
      <w:tr w:rsidR="00C6013C" w:rsidRPr="00C12945" w:rsidTr="001F4B53">
        <w:tc>
          <w:tcPr>
            <w:tcW w:w="903" w:type="dxa"/>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22</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ISO-9000 Series  (Please specify)</w:t>
            </w:r>
          </w:p>
          <w:p w:rsidR="00C6013C" w:rsidRPr="00C12945" w:rsidRDefault="00C6013C" w:rsidP="001F4B53">
            <w:pPr>
              <w:autoSpaceDE w:val="0"/>
              <w:autoSpaceDN w:val="0"/>
              <w:adjustRightInd w:val="0"/>
              <w:rPr>
                <w:rFonts w:ascii="Times New Roman" w:hAnsi="Times New Roman" w:cs="Times New Roman"/>
                <w:b/>
                <w:bCs/>
              </w:rPr>
            </w:pPr>
          </w:p>
        </w:tc>
        <w:tc>
          <w:tcPr>
            <w:tcW w:w="5113"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58"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23</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SEI- CMM Level (indicate the level)</w:t>
            </w:r>
          </w:p>
          <w:p w:rsidR="00C6013C" w:rsidRPr="00C12945" w:rsidRDefault="00C6013C" w:rsidP="001F4B53">
            <w:pPr>
              <w:autoSpaceDE w:val="0"/>
              <w:autoSpaceDN w:val="0"/>
              <w:adjustRightInd w:val="0"/>
              <w:rPr>
                <w:rFonts w:ascii="Times New Roman" w:hAnsi="Times New Roman" w:cs="Times New Roman"/>
              </w:rPr>
            </w:pPr>
          </w:p>
        </w:tc>
        <w:tc>
          <w:tcPr>
            <w:tcW w:w="5058" w:type="dxa"/>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58"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24</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Any other Quality Certificate  (Please specify)</w:t>
            </w:r>
          </w:p>
          <w:p w:rsidR="00C6013C" w:rsidRPr="00C12945" w:rsidRDefault="00C6013C" w:rsidP="001F4B53">
            <w:pPr>
              <w:autoSpaceDE w:val="0"/>
              <w:autoSpaceDN w:val="0"/>
              <w:adjustRightInd w:val="0"/>
              <w:rPr>
                <w:rFonts w:ascii="Times New Roman" w:hAnsi="Times New Roman" w:cs="Times New Roman"/>
              </w:rPr>
            </w:pPr>
          </w:p>
        </w:tc>
        <w:tc>
          <w:tcPr>
            <w:tcW w:w="5058" w:type="dxa"/>
            <w:shd w:val="clear" w:color="auto" w:fill="auto"/>
          </w:tcPr>
          <w:p w:rsidR="00C6013C" w:rsidRPr="00C12945" w:rsidRDefault="00C6013C" w:rsidP="001F4B53">
            <w:pPr>
              <w:autoSpaceDE w:val="0"/>
              <w:autoSpaceDN w:val="0"/>
              <w:adjustRightInd w:val="0"/>
              <w:rPr>
                <w:rFonts w:ascii="Times New Roman" w:hAnsi="Times New Roman" w:cs="Times New Roman"/>
              </w:rPr>
            </w:pPr>
          </w:p>
        </w:tc>
      </w:tr>
      <w:tr w:rsidR="00C6013C" w:rsidRPr="00C12945" w:rsidTr="001F4B53">
        <w:tc>
          <w:tcPr>
            <w:tcW w:w="958"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25</w:t>
            </w:r>
          </w:p>
        </w:tc>
        <w:tc>
          <w:tcPr>
            <w:tcW w:w="3560" w:type="dxa"/>
            <w:gridSpan w:val="2"/>
            <w:shd w:val="clear" w:color="auto" w:fill="auto"/>
          </w:tcPr>
          <w:p w:rsidR="00C6013C" w:rsidRPr="00C12945" w:rsidRDefault="00C6013C" w:rsidP="001F4B53">
            <w:pPr>
              <w:autoSpaceDE w:val="0"/>
              <w:autoSpaceDN w:val="0"/>
              <w:adjustRightInd w:val="0"/>
              <w:rPr>
                <w:rFonts w:ascii="Times New Roman" w:hAnsi="Times New Roman" w:cs="Times New Roman"/>
              </w:rPr>
            </w:pPr>
            <w:r w:rsidRPr="00C12945">
              <w:rPr>
                <w:rFonts w:ascii="Times New Roman" w:hAnsi="Times New Roman" w:cs="Times New Roman"/>
              </w:rPr>
              <w:t>Any other relevant information that Applicant Bidder may like to mention</w:t>
            </w:r>
          </w:p>
        </w:tc>
        <w:tc>
          <w:tcPr>
            <w:tcW w:w="5058" w:type="dxa"/>
            <w:shd w:val="clear" w:color="auto" w:fill="auto"/>
          </w:tcPr>
          <w:p w:rsidR="00C6013C" w:rsidRPr="00C12945" w:rsidRDefault="00C6013C" w:rsidP="001F4B53">
            <w:pPr>
              <w:autoSpaceDE w:val="0"/>
              <w:autoSpaceDN w:val="0"/>
              <w:adjustRightInd w:val="0"/>
              <w:rPr>
                <w:rFonts w:ascii="Times New Roman" w:hAnsi="Times New Roman" w:cs="Times New Roman"/>
              </w:rPr>
            </w:pPr>
          </w:p>
        </w:tc>
      </w:tr>
    </w:tbl>
    <w:p w:rsidR="00C6013C" w:rsidRPr="00C12945" w:rsidRDefault="00C6013C" w:rsidP="00C6013C">
      <w:pPr>
        <w:autoSpaceDE w:val="0"/>
        <w:autoSpaceDN w:val="0"/>
        <w:adjustRightInd w:val="0"/>
        <w:spacing w:after="0" w:line="240" w:lineRule="auto"/>
        <w:ind w:left="720" w:firstLine="720"/>
        <w:rPr>
          <w:rFonts w:ascii="Times New Roman" w:hAnsi="Times New Roman" w:cs="Times New Roman"/>
          <w:b/>
          <w:bCs/>
        </w:rPr>
      </w:pPr>
    </w:p>
    <w:p w:rsidR="00C6013C" w:rsidRPr="00C12945" w:rsidRDefault="00C6013C" w:rsidP="00C6013C">
      <w:pPr>
        <w:autoSpaceDE w:val="0"/>
        <w:autoSpaceDN w:val="0"/>
        <w:adjustRightInd w:val="0"/>
        <w:spacing w:after="0" w:line="240" w:lineRule="auto"/>
        <w:ind w:left="720"/>
        <w:rPr>
          <w:rFonts w:ascii="Times New Roman" w:hAnsi="Times New Roman" w:cs="Times New Roman"/>
        </w:rPr>
      </w:pPr>
      <w:r w:rsidRPr="00C12945">
        <w:rPr>
          <w:rFonts w:ascii="Times New Roman" w:hAnsi="Times New Roman" w:cs="Times New Roman"/>
        </w:rPr>
        <w:t>I hereby certify that the information furnished above is full and correct to the best of our knowledge. We understand that in case found any deviation in the above statement at any stage, the company will be black-listed and will not have any deal with the ICSIL in future. I also certify that the peri</w:t>
      </w:r>
      <w:r w:rsidR="00CD1D85">
        <w:rPr>
          <w:rFonts w:ascii="Times New Roman" w:hAnsi="Times New Roman" w:cs="Times New Roman"/>
        </w:rPr>
        <w:t>od of validity of this Bid is 1</w:t>
      </w:r>
      <w:r w:rsidR="007E33BE">
        <w:rPr>
          <w:rFonts w:ascii="Times New Roman" w:hAnsi="Times New Roman" w:cs="Times New Roman"/>
        </w:rPr>
        <w:t>8</w:t>
      </w:r>
      <w:r w:rsidRPr="00C12945">
        <w:rPr>
          <w:rFonts w:ascii="Times New Roman" w:hAnsi="Times New Roman" w:cs="Times New Roman"/>
        </w:rPr>
        <w:t>0 days from the date of opening of the Financial Bid.</w:t>
      </w:r>
    </w:p>
    <w:p w:rsidR="00C6013C" w:rsidRPr="00C12945" w:rsidRDefault="00C6013C" w:rsidP="00C6013C">
      <w:pPr>
        <w:autoSpaceDE w:val="0"/>
        <w:autoSpaceDN w:val="0"/>
        <w:adjustRightInd w:val="0"/>
        <w:spacing w:after="0" w:line="240" w:lineRule="auto"/>
        <w:rPr>
          <w:rFonts w:ascii="Times New Roman" w:hAnsi="Times New Roman" w:cs="Times New Roman"/>
          <w:b/>
          <w:bCs/>
        </w:rPr>
      </w:pPr>
      <w:r w:rsidRPr="00C12945">
        <w:rPr>
          <w:rFonts w:ascii="Times New Roman" w:hAnsi="Times New Roman" w:cs="Times New Roman"/>
          <w:b/>
          <w:bCs/>
        </w:rPr>
        <w:t xml:space="preserve">        </w:t>
      </w:r>
    </w:p>
    <w:p w:rsidR="000F3BCB" w:rsidRDefault="000F3BCB" w:rsidP="00C6013C">
      <w:pPr>
        <w:autoSpaceDE w:val="0"/>
        <w:autoSpaceDN w:val="0"/>
        <w:adjustRightInd w:val="0"/>
        <w:spacing w:after="0" w:line="240" w:lineRule="auto"/>
        <w:rPr>
          <w:rFonts w:ascii="Times New Roman" w:hAnsi="Times New Roman" w:cs="Times New Roman"/>
          <w:b/>
          <w:bCs/>
        </w:rPr>
      </w:pPr>
    </w:p>
    <w:p w:rsidR="000F3BCB" w:rsidRDefault="000F3BCB" w:rsidP="00C6013C">
      <w:pPr>
        <w:autoSpaceDE w:val="0"/>
        <w:autoSpaceDN w:val="0"/>
        <w:adjustRightInd w:val="0"/>
        <w:spacing w:after="0" w:line="240" w:lineRule="auto"/>
        <w:rPr>
          <w:rFonts w:ascii="Times New Roman" w:hAnsi="Times New Roman" w:cs="Times New Roman"/>
          <w:b/>
          <w:bCs/>
        </w:rPr>
      </w:pPr>
    </w:p>
    <w:p w:rsidR="00C6013C" w:rsidRPr="00C12945" w:rsidRDefault="00C6013C" w:rsidP="00C6013C">
      <w:pPr>
        <w:autoSpaceDE w:val="0"/>
        <w:autoSpaceDN w:val="0"/>
        <w:adjustRightInd w:val="0"/>
        <w:spacing w:after="0" w:line="240" w:lineRule="auto"/>
        <w:rPr>
          <w:rFonts w:ascii="Times New Roman" w:hAnsi="Times New Roman" w:cs="Times New Roman"/>
          <w:b/>
          <w:bCs/>
        </w:rPr>
      </w:pPr>
      <w:r w:rsidRPr="00C12945">
        <w:rPr>
          <w:rFonts w:ascii="Times New Roman" w:hAnsi="Times New Roman" w:cs="Times New Roman"/>
          <w:b/>
          <w:bCs/>
        </w:rPr>
        <w:t xml:space="preserve">                                        Signature, name and designation of authorized signatory</w:t>
      </w:r>
    </w:p>
    <w:p w:rsidR="0078707F" w:rsidRDefault="0078707F" w:rsidP="00C6013C">
      <w:pPr>
        <w:pStyle w:val="BodyText"/>
        <w:spacing w:line="360" w:lineRule="auto"/>
        <w:jc w:val="center"/>
        <w:rPr>
          <w:rFonts w:ascii="Times New Roman" w:hAnsi="Times New Roman"/>
          <w:b/>
        </w:rPr>
      </w:pPr>
    </w:p>
    <w:p w:rsidR="0078707F" w:rsidRDefault="0078707F" w:rsidP="00C6013C">
      <w:pPr>
        <w:pStyle w:val="BodyText"/>
        <w:spacing w:line="360" w:lineRule="auto"/>
        <w:jc w:val="center"/>
        <w:rPr>
          <w:rFonts w:ascii="Times New Roman" w:hAnsi="Times New Roman"/>
          <w:b/>
        </w:rPr>
      </w:pPr>
    </w:p>
    <w:p w:rsidR="0078707F" w:rsidRDefault="0078707F" w:rsidP="00C6013C">
      <w:pPr>
        <w:pStyle w:val="BodyText"/>
        <w:spacing w:line="360" w:lineRule="auto"/>
        <w:jc w:val="center"/>
        <w:rPr>
          <w:rFonts w:ascii="Times New Roman" w:hAnsi="Times New Roman"/>
          <w:b/>
        </w:rPr>
      </w:pPr>
    </w:p>
    <w:p w:rsidR="00C6013C" w:rsidRDefault="00C6013C" w:rsidP="00C6013C">
      <w:pPr>
        <w:pStyle w:val="BodyText"/>
        <w:spacing w:line="360" w:lineRule="auto"/>
        <w:jc w:val="center"/>
        <w:rPr>
          <w:rFonts w:ascii="Times New Roman" w:hAnsi="Times New Roman"/>
          <w:b/>
        </w:rPr>
      </w:pPr>
      <w:r w:rsidRPr="00C12945">
        <w:rPr>
          <w:rFonts w:ascii="Times New Roman" w:hAnsi="Times New Roman"/>
          <w:b/>
        </w:rPr>
        <w:lastRenderedPageBreak/>
        <w:t>Annexure-A: Technical Evaluation Criteria:</w:t>
      </w:r>
    </w:p>
    <w:tbl>
      <w:tblPr>
        <w:tblStyle w:val="TableGrid"/>
        <w:tblW w:w="0" w:type="auto"/>
        <w:tblLook w:val="04A0"/>
      </w:tblPr>
      <w:tblGrid>
        <w:gridCol w:w="935"/>
        <w:gridCol w:w="5614"/>
        <w:gridCol w:w="1443"/>
      </w:tblGrid>
      <w:tr w:rsidR="009D07C9" w:rsidRPr="00D01F0B" w:rsidTr="009D07C9">
        <w:tc>
          <w:tcPr>
            <w:tcW w:w="959" w:type="dxa"/>
          </w:tcPr>
          <w:p w:rsidR="009D07C9" w:rsidRPr="00D01F0B" w:rsidRDefault="009D07C9" w:rsidP="009D07C9">
            <w:pPr>
              <w:pStyle w:val="BodyText"/>
              <w:spacing w:line="360" w:lineRule="auto"/>
              <w:rPr>
                <w:rFonts w:ascii="Times New Roman" w:hAnsi="Times New Roman"/>
                <w:b/>
                <w:sz w:val="24"/>
                <w:szCs w:val="24"/>
              </w:rPr>
            </w:pPr>
            <w:proofErr w:type="spellStart"/>
            <w:r w:rsidRPr="00D01F0B">
              <w:rPr>
                <w:rFonts w:ascii="Times New Roman" w:hAnsi="Times New Roman"/>
                <w:b/>
                <w:sz w:val="24"/>
                <w:szCs w:val="24"/>
              </w:rPr>
              <w:t>S.No</w:t>
            </w:r>
            <w:proofErr w:type="spellEnd"/>
          </w:p>
        </w:tc>
        <w:tc>
          <w:tcPr>
            <w:tcW w:w="5953" w:type="dxa"/>
          </w:tcPr>
          <w:p w:rsidR="009D07C9" w:rsidRPr="00D01F0B" w:rsidRDefault="009D07C9" w:rsidP="009D07C9">
            <w:pPr>
              <w:pStyle w:val="BodyText"/>
              <w:spacing w:line="360" w:lineRule="auto"/>
              <w:rPr>
                <w:rFonts w:ascii="Times New Roman" w:hAnsi="Times New Roman"/>
                <w:b/>
                <w:sz w:val="24"/>
                <w:szCs w:val="24"/>
              </w:rPr>
            </w:pPr>
            <w:r w:rsidRPr="00D01F0B">
              <w:rPr>
                <w:rFonts w:ascii="Times New Roman" w:hAnsi="Times New Roman"/>
                <w:b/>
                <w:sz w:val="24"/>
                <w:szCs w:val="24"/>
              </w:rPr>
              <w:t>Criteria</w:t>
            </w:r>
          </w:p>
        </w:tc>
        <w:tc>
          <w:tcPr>
            <w:tcW w:w="1080" w:type="dxa"/>
          </w:tcPr>
          <w:p w:rsidR="009D07C9" w:rsidRPr="00D01F0B" w:rsidRDefault="009D07C9" w:rsidP="009D07C9">
            <w:pPr>
              <w:pStyle w:val="BodyText"/>
              <w:spacing w:line="360" w:lineRule="auto"/>
              <w:rPr>
                <w:rFonts w:ascii="Times New Roman" w:hAnsi="Times New Roman"/>
                <w:b/>
                <w:sz w:val="24"/>
                <w:szCs w:val="24"/>
              </w:rPr>
            </w:pPr>
            <w:r w:rsidRPr="00D01F0B">
              <w:rPr>
                <w:rFonts w:ascii="Times New Roman" w:hAnsi="Times New Roman"/>
                <w:b/>
                <w:sz w:val="24"/>
                <w:szCs w:val="24"/>
              </w:rPr>
              <w:t>Marks (Maximum)</w:t>
            </w:r>
          </w:p>
        </w:tc>
      </w:tr>
      <w:tr w:rsidR="009D07C9" w:rsidTr="009D07C9">
        <w:tc>
          <w:tcPr>
            <w:tcW w:w="959" w:type="dxa"/>
          </w:tcPr>
          <w:p w:rsidR="009D07C9" w:rsidRDefault="009D07C9" w:rsidP="009D07C9">
            <w:pPr>
              <w:pStyle w:val="BodyText"/>
              <w:spacing w:line="360" w:lineRule="auto"/>
              <w:rPr>
                <w:rFonts w:ascii="Times New Roman" w:hAnsi="Times New Roman"/>
              </w:rPr>
            </w:pPr>
            <w:r>
              <w:rPr>
                <w:rFonts w:ascii="Times New Roman" w:hAnsi="Times New Roman"/>
              </w:rPr>
              <w:t>1</w:t>
            </w:r>
          </w:p>
        </w:tc>
        <w:tc>
          <w:tcPr>
            <w:tcW w:w="5953" w:type="dxa"/>
          </w:tcPr>
          <w:p w:rsidR="009D07C9" w:rsidRPr="00D01F0B" w:rsidRDefault="009D07C9" w:rsidP="009D07C9">
            <w:pPr>
              <w:pStyle w:val="BodyText"/>
              <w:spacing w:line="360" w:lineRule="auto"/>
              <w:rPr>
                <w:rFonts w:ascii="Times New Roman" w:hAnsi="Times New Roman"/>
                <w:b/>
                <w:sz w:val="24"/>
                <w:szCs w:val="24"/>
              </w:rPr>
            </w:pPr>
            <w:r w:rsidRPr="00D01F0B">
              <w:rPr>
                <w:rFonts w:ascii="Times New Roman" w:hAnsi="Times New Roman"/>
                <w:b/>
                <w:sz w:val="24"/>
                <w:szCs w:val="24"/>
              </w:rPr>
              <w:t>Turnover</w:t>
            </w:r>
          </w:p>
          <w:p w:rsidR="009D07C9" w:rsidRPr="009D07C9" w:rsidRDefault="009D07C9" w:rsidP="009D07C9">
            <w:pPr>
              <w:pStyle w:val="BodyText"/>
              <w:spacing w:after="0"/>
              <w:rPr>
                <w:rFonts w:ascii="Times New Roman" w:hAnsi="Times New Roman"/>
              </w:rPr>
            </w:pPr>
            <w:r w:rsidRPr="009D07C9">
              <w:rPr>
                <w:rFonts w:ascii="Times New Roman" w:hAnsi="Times New Roman"/>
              </w:rPr>
              <w:t>Average annual turnover from Training  during last 3 financial years(i.e. 2010-11, 2011-12,  2012-13)</w:t>
            </w:r>
          </w:p>
          <w:p w:rsidR="008B2910" w:rsidRDefault="008B2910" w:rsidP="008B2910">
            <w:pPr>
              <w:pStyle w:val="BodyText"/>
              <w:spacing w:after="0"/>
              <w:rPr>
                <w:rFonts w:ascii="Times New Roman" w:hAnsi="Times New Roman"/>
              </w:rPr>
            </w:pPr>
          </w:p>
          <w:p w:rsidR="009D07C9" w:rsidRPr="009D07C9" w:rsidRDefault="009D07C9" w:rsidP="008B2910">
            <w:pPr>
              <w:pStyle w:val="BodyText"/>
              <w:spacing w:after="0"/>
              <w:rPr>
                <w:rFonts w:ascii="Times New Roman" w:hAnsi="Times New Roman"/>
              </w:rPr>
            </w:pPr>
            <w:r w:rsidRPr="009D07C9">
              <w:rPr>
                <w:rFonts w:ascii="Times New Roman" w:hAnsi="Times New Roman"/>
              </w:rPr>
              <w:t xml:space="preserve">More than Rs. 150 </w:t>
            </w:r>
            <w:proofErr w:type="spellStart"/>
            <w:r w:rsidRPr="009D07C9">
              <w:rPr>
                <w:rFonts w:ascii="Times New Roman" w:hAnsi="Times New Roman"/>
              </w:rPr>
              <w:t>lakhs</w:t>
            </w:r>
            <w:proofErr w:type="spellEnd"/>
            <w:r w:rsidRPr="009D07C9">
              <w:rPr>
                <w:rFonts w:ascii="Times New Roman" w:hAnsi="Times New Roman"/>
              </w:rPr>
              <w:t xml:space="preserve">                       </w:t>
            </w:r>
            <w:r>
              <w:rPr>
                <w:rFonts w:ascii="Times New Roman" w:hAnsi="Times New Roman"/>
              </w:rPr>
              <w:t xml:space="preserve">    </w:t>
            </w:r>
            <w:r w:rsidRPr="009D07C9">
              <w:rPr>
                <w:rFonts w:ascii="Times New Roman" w:hAnsi="Times New Roman"/>
              </w:rPr>
              <w:t>20 Marks</w:t>
            </w:r>
          </w:p>
          <w:p w:rsidR="009D07C9" w:rsidRPr="009D07C9" w:rsidRDefault="009D07C9" w:rsidP="008B2910">
            <w:pPr>
              <w:pStyle w:val="BodyText"/>
              <w:spacing w:after="0"/>
              <w:rPr>
                <w:rFonts w:ascii="Times New Roman" w:hAnsi="Times New Roman"/>
              </w:rPr>
            </w:pPr>
            <w:r w:rsidRPr="009D07C9">
              <w:rPr>
                <w:rFonts w:ascii="Times New Roman" w:hAnsi="Times New Roman"/>
              </w:rPr>
              <w:t xml:space="preserve">Between Rs.121 Lacs to Rs. 150 </w:t>
            </w:r>
            <w:proofErr w:type="spellStart"/>
            <w:r w:rsidRPr="009D07C9">
              <w:rPr>
                <w:rFonts w:ascii="Times New Roman" w:hAnsi="Times New Roman"/>
              </w:rPr>
              <w:t>lakhs</w:t>
            </w:r>
            <w:proofErr w:type="spellEnd"/>
            <w:r w:rsidRPr="009D07C9">
              <w:rPr>
                <w:rFonts w:ascii="Times New Roman" w:hAnsi="Times New Roman"/>
              </w:rPr>
              <w:t xml:space="preserve">    15 Marks</w:t>
            </w:r>
          </w:p>
          <w:p w:rsidR="009D07C9" w:rsidRDefault="009D07C9" w:rsidP="008B2910">
            <w:pPr>
              <w:pStyle w:val="BodyText"/>
              <w:spacing w:after="0"/>
              <w:rPr>
                <w:rFonts w:ascii="Times New Roman" w:hAnsi="Times New Roman"/>
              </w:rPr>
            </w:pPr>
            <w:r w:rsidRPr="009D07C9">
              <w:rPr>
                <w:rFonts w:ascii="Times New Roman" w:hAnsi="Times New Roman"/>
              </w:rPr>
              <w:t xml:space="preserve">Between Rs. 100 Lacs to Rs. 120 </w:t>
            </w:r>
            <w:proofErr w:type="spellStart"/>
            <w:r w:rsidRPr="009D07C9">
              <w:rPr>
                <w:rFonts w:ascii="Times New Roman" w:hAnsi="Times New Roman"/>
              </w:rPr>
              <w:t>lakhs</w:t>
            </w:r>
            <w:proofErr w:type="spellEnd"/>
            <w:r w:rsidRPr="009D07C9">
              <w:rPr>
                <w:rFonts w:ascii="Times New Roman" w:hAnsi="Times New Roman"/>
              </w:rPr>
              <w:t xml:space="preserve">   10 Marks</w:t>
            </w:r>
          </w:p>
          <w:p w:rsidR="00D01F0B" w:rsidRDefault="00D01F0B" w:rsidP="008B2910">
            <w:pPr>
              <w:pStyle w:val="BodyText"/>
              <w:spacing w:after="0"/>
              <w:rPr>
                <w:rFonts w:ascii="Times New Roman" w:hAnsi="Times New Roman"/>
              </w:rPr>
            </w:pPr>
          </w:p>
          <w:p w:rsidR="00D01F0B" w:rsidRDefault="00D01F0B" w:rsidP="008B2910">
            <w:pPr>
              <w:pStyle w:val="BodyText"/>
              <w:spacing w:after="0"/>
              <w:rPr>
                <w:rFonts w:ascii="Times New Roman" w:hAnsi="Times New Roman"/>
              </w:rPr>
            </w:pPr>
          </w:p>
        </w:tc>
        <w:tc>
          <w:tcPr>
            <w:tcW w:w="1080" w:type="dxa"/>
          </w:tcPr>
          <w:p w:rsidR="009D07C9" w:rsidRDefault="009D07C9" w:rsidP="009D07C9">
            <w:pPr>
              <w:pStyle w:val="BodyText"/>
              <w:spacing w:line="360" w:lineRule="auto"/>
              <w:rPr>
                <w:rFonts w:ascii="Times New Roman" w:hAnsi="Times New Roman"/>
              </w:rPr>
            </w:pPr>
            <w:r>
              <w:rPr>
                <w:rFonts w:ascii="Times New Roman" w:hAnsi="Times New Roman"/>
              </w:rPr>
              <w:t>20</w:t>
            </w:r>
          </w:p>
        </w:tc>
      </w:tr>
      <w:tr w:rsidR="009D07C9" w:rsidTr="009D07C9">
        <w:tc>
          <w:tcPr>
            <w:tcW w:w="959" w:type="dxa"/>
          </w:tcPr>
          <w:p w:rsidR="009D07C9" w:rsidRDefault="009D07C9" w:rsidP="009D07C9">
            <w:pPr>
              <w:pStyle w:val="BodyText"/>
              <w:spacing w:line="360" w:lineRule="auto"/>
              <w:rPr>
                <w:rFonts w:ascii="Times New Roman" w:hAnsi="Times New Roman"/>
              </w:rPr>
            </w:pPr>
            <w:r>
              <w:rPr>
                <w:rFonts w:ascii="Times New Roman" w:hAnsi="Times New Roman"/>
              </w:rPr>
              <w:t>2</w:t>
            </w:r>
          </w:p>
        </w:tc>
        <w:tc>
          <w:tcPr>
            <w:tcW w:w="5953" w:type="dxa"/>
          </w:tcPr>
          <w:p w:rsidR="009D07C9" w:rsidRPr="00D01F0B" w:rsidRDefault="009D07C9" w:rsidP="009D07C9">
            <w:pPr>
              <w:pStyle w:val="BodyText"/>
              <w:spacing w:line="360" w:lineRule="auto"/>
              <w:rPr>
                <w:rFonts w:ascii="Times New Roman" w:hAnsi="Times New Roman"/>
                <w:b/>
                <w:sz w:val="24"/>
                <w:szCs w:val="24"/>
              </w:rPr>
            </w:pPr>
            <w:r w:rsidRPr="00D01F0B">
              <w:rPr>
                <w:rFonts w:ascii="Times New Roman" w:hAnsi="Times New Roman"/>
                <w:b/>
                <w:sz w:val="24"/>
                <w:szCs w:val="24"/>
              </w:rPr>
              <w:t>Experience</w:t>
            </w:r>
          </w:p>
          <w:p w:rsidR="009D07C9" w:rsidRPr="00C12945" w:rsidRDefault="009D07C9" w:rsidP="009D07C9">
            <w:pPr>
              <w:pStyle w:val="TableContents"/>
              <w:spacing w:line="360" w:lineRule="auto"/>
              <w:ind w:left="360"/>
              <w:rPr>
                <w:sz w:val="22"/>
                <w:szCs w:val="22"/>
              </w:rPr>
            </w:pPr>
            <w:r w:rsidRPr="00C12945">
              <w:rPr>
                <w:sz w:val="22"/>
                <w:szCs w:val="22"/>
              </w:rPr>
              <w:t xml:space="preserve">Experience in Training &amp; Skill development </w:t>
            </w:r>
          </w:p>
          <w:p w:rsidR="009D07C9" w:rsidRPr="00C12945" w:rsidRDefault="009D07C9" w:rsidP="008B2910">
            <w:pPr>
              <w:pStyle w:val="TableContents"/>
              <w:ind w:left="357"/>
            </w:pPr>
            <w:r w:rsidRPr="00C12945">
              <w:rPr>
                <w:sz w:val="22"/>
                <w:szCs w:val="22"/>
              </w:rPr>
              <w:t xml:space="preserve">-    Above 4 years             </w:t>
            </w:r>
            <w:r>
              <w:rPr>
                <w:sz w:val="22"/>
                <w:szCs w:val="22"/>
              </w:rPr>
              <w:t xml:space="preserve">     </w:t>
            </w:r>
            <w:r w:rsidRPr="00C12945">
              <w:rPr>
                <w:sz w:val="22"/>
                <w:szCs w:val="22"/>
              </w:rPr>
              <w:t>-    15 Marks</w:t>
            </w:r>
          </w:p>
          <w:p w:rsidR="009D07C9" w:rsidRPr="00C12945" w:rsidRDefault="009D07C9" w:rsidP="008B2910">
            <w:pPr>
              <w:pStyle w:val="TableContents"/>
              <w:ind w:left="357"/>
            </w:pPr>
            <w:r w:rsidRPr="00C12945">
              <w:rPr>
                <w:sz w:val="22"/>
                <w:szCs w:val="22"/>
              </w:rPr>
              <w:t xml:space="preserve">-    3 years to 4years     </w:t>
            </w:r>
            <w:r>
              <w:rPr>
                <w:sz w:val="22"/>
                <w:szCs w:val="22"/>
              </w:rPr>
              <w:t xml:space="preserve">      </w:t>
            </w:r>
            <w:r w:rsidRPr="00C12945">
              <w:rPr>
                <w:sz w:val="22"/>
                <w:szCs w:val="22"/>
              </w:rPr>
              <w:t xml:space="preserve">   -    10 Marks</w:t>
            </w:r>
          </w:p>
          <w:p w:rsidR="009D07C9" w:rsidRPr="00C12945" w:rsidRDefault="009D07C9" w:rsidP="008B2910">
            <w:pPr>
              <w:pStyle w:val="TableContents"/>
              <w:ind w:left="357"/>
            </w:pPr>
            <w:r w:rsidRPr="00C12945">
              <w:rPr>
                <w:sz w:val="22"/>
                <w:szCs w:val="22"/>
              </w:rPr>
              <w:t xml:space="preserve">-    2 </w:t>
            </w:r>
            <w:r>
              <w:rPr>
                <w:sz w:val="22"/>
                <w:szCs w:val="22"/>
              </w:rPr>
              <w:t xml:space="preserve">years </w:t>
            </w:r>
            <w:r w:rsidRPr="00C12945">
              <w:rPr>
                <w:sz w:val="22"/>
                <w:szCs w:val="22"/>
              </w:rPr>
              <w:t>to</w:t>
            </w:r>
            <w:r>
              <w:rPr>
                <w:sz w:val="22"/>
                <w:szCs w:val="22"/>
              </w:rPr>
              <w:t xml:space="preserve"> </w:t>
            </w:r>
            <w:r w:rsidRPr="00C12945">
              <w:rPr>
                <w:sz w:val="22"/>
                <w:szCs w:val="22"/>
              </w:rPr>
              <w:t>3 years              -     5 Marks</w:t>
            </w:r>
          </w:p>
          <w:p w:rsidR="009D07C9" w:rsidRDefault="009D07C9" w:rsidP="009D07C9">
            <w:pPr>
              <w:pStyle w:val="BodyText"/>
              <w:spacing w:line="360" w:lineRule="auto"/>
              <w:rPr>
                <w:rFonts w:ascii="Times New Roman" w:hAnsi="Times New Roman"/>
              </w:rPr>
            </w:pPr>
          </w:p>
        </w:tc>
        <w:tc>
          <w:tcPr>
            <w:tcW w:w="1080" w:type="dxa"/>
          </w:tcPr>
          <w:p w:rsidR="009D07C9" w:rsidRDefault="0085188C" w:rsidP="0085188C">
            <w:pPr>
              <w:pStyle w:val="BodyText"/>
              <w:spacing w:line="360" w:lineRule="auto"/>
              <w:rPr>
                <w:rFonts w:ascii="Times New Roman" w:hAnsi="Times New Roman"/>
              </w:rPr>
            </w:pPr>
            <w:r>
              <w:rPr>
                <w:rFonts w:ascii="Times New Roman" w:hAnsi="Times New Roman"/>
              </w:rPr>
              <w:t>15</w:t>
            </w:r>
          </w:p>
        </w:tc>
      </w:tr>
      <w:tr w:rsidR="009D07C9" w:rsidTr="009D07C9">
        <w:tc>
          <w:tcPr>
            <w:tcW w:w="959" w:type="dxa"/>
          </w:tcPr>
          <w:p w:rsidR="009D07C9" w:rsidRDefault="009D07C9" w:rsidP="009D07C9">
            <w:pPr>
              <w:pStyle w:val="BodyText"/>
              <w:spacing w:line="360" w:lineRule="auto"/>
              <w:rPr>
                <w:rFonts w:ascii="Times New Roman" w:hAnsi="Times New Roman"/>
              </w:rPr>
            </w:pPr>
            <w:r>
              <w:rPr>
                <w:rFonts w:ascii="Times New Roman" w:hAnsi="Times New Roman"/>
              </w:rPr>
              <w:t>3.</w:t>
            </w:r>
          </w:p>
        </w:tc>
        <w:tc>
          <w:tcPr>
            <w:tcW w:w="5953" w:type="dxa"/>
          </w:tcPr>
          <w:p w:rsidR="009D07C9" w:rsidRDefault="009D07C9" w:rsidP="009D07C9">
            <w:pPr>
              <w:pStyle w:val="BodyText"/>
              <w:spacing w:line="360" w:lineRule="auto"/>
              <w:rPr>
                <w:rFonts w:ascii="Times New Roman" w:hAnsi="Times New Roman"/>
                <w:b/>
                <w:sz w:val="24"/>
                <w:szCs w:val="24"/>
              </w:rPr>
            </w:pPr>
            <w:r w:rsidRPr="00D01F0B">
              <w:rPr>
                <w:rFonts w:ascii="Times New Roman" w:hAnsi="Times New Roman"/>
                <w:b/>
                <w:sz w:val="24"/>
                <w:szCs w:val="24"/>
              </w:rPr>
              <w:t>Availability of Training centre.</w:t>
            </w:r>
          </w:p>
          <w:p w:rsidR="00D01F0B" w:rsidRPr="00D01F0B" w:rsidRDefault="00D01F0B" w:rsidP="009D07C9">
            <w:pPr>
              <w:pStyle w:val="BodyText"/>
              <w:spacing w:line="360" w:lineRule="auto"/>
              <w:rPr>
                <w:rFonts w:ascii="Times New Roman" w:hAnsi="Times New Roman"/>
                <w:b/>
                <w:sz w:val="24"/>
                <w:szCs w:val="24"/>
              </w:rPr>
            </w:pPr>
          </w:p>
        </w:tc>
        <w:tc>
          <w:tcPr>
            <w:tcW w:w="1080" w:type="dxa"/>
          </w:tcPr>
          <w:p w:rsidR="009D07C9" w:rsidRDefault="009D07C9" w:rsidP="009D07C9">
            <w:pPr>
              <w:pStyle w:val="BodyText"/>
              <w:spacing w:line="360" w:lineRule="auto"/>
              <w:rPr>
                <w:rFonts w:ascii="Times New Roman" w:hAnsi="Times New Roman"/>
              </w:rPr>
            </w:pPr>
            <w:r>
              <w:rPr>
                <w:rFonts w:ascii="Times New Roman" w:hAnsi="Times New Roman"/>
              </w:rPr>
              <w:t>15</w:t>
            </w:r>
          </w:p>
        </w:tc>
      </w:tr>
      <w:tr w:rsidR="0085188C" w:rsidTr="009D07C9">
        <w:tc>
          <w:tcPr>
            <w:tcW w:w="959" w:type="dxa"/>
          </w:tcPr>
          <w:p w:rsidR="0085188C" w:rsidRDefault="0085188C" w:rsidP="009D07C9">
            <w:pPr>
              <w:pStyle w:val="BodyText"/>
              <w:spacing w:line="360" w:lineRule="auto"/>
              <w:rPr>
                <w:rFonts w:ascii="Times New Roman" w:hAnsi="Times New Roman"/>
              </w:rPr>
            </w:pPr>
            <w:r>
              <w:rPr>
                <w:rFonts w:ascii="Times New Roman" w:hAnsi="Times New Roman"/>
              </w:rPr>
              <w:t>4</w:t>
            </w:r>
          </w:p>
        </w:tc>
        <w:tc>
          <w:tcPr>
            <w:tcW w:w="5953" w:type="dxa"/>
          </w:tcPr>
          <w:p w:rsidR="0085188C" w:rsidRPr="00D01F0B" w:rsidRDefault="0085188C" w:rsidP="008B2910">
            <w:pPr>
              <w:pStyle w:val="BodyText"/>
              <w:spacing w:after="0"/>
              <w:rPr>
                <w:rFonts w:ascii="Times New Roman" w:hAnsi="Times New Roman"/>
                <w:b/>
                <w:sz w:val="24"/>
                <w:szCs w:val="24"/>
              </w:rPr>
            </w:pPr>
            <w:r w:rsidRPr="00D01F0B">
              <w:rPr>
                <w:rFonts w:ascii="Times New Roman" w:hAnsi="Times New Roman"/>
                <w:b/>
                <w:sz w:val="24"/>
                <w:szCs w:val="24"/>
              </w:rPr>
              <w:t xml:space="preserve">Training </w:t>
            </w:r>
            <w:r w:rsidR="00D01F0B">
              <w:rPr>
                <w:rFonts w:ascii="Times New Roman" w:hAnsi="Times New Roman"/>
                <w:b/>
                <w:sz w:val="24"/>
                <w:szCs w:val="24"/>
              </w:rPr>
              <w:t xml:space="preserve">Facility </w:t>
            </w:r>
          </w:p>
          <w:p w:rsidR="008B2910" w:rsidRDefault="008B2910" w:rsidP="008B2910">
            <w:pPr>
              <w:pStyle w:val="BodyText"/>
              <w:spacing w:after="0"/>
              <w:rPr>
                <w:rFonts w:ascii="Times New Roman" w:hAnsi="Times New Roman"/>
              </w:rPr>
            </w:pPr>
          </w:p>
          <w:p w:rsidR="0085188C" w:rsidRPr="0085188C" w:rsidRDefault="0085188C" w:rsidP="008B2910">
            <w:pPr>
              <w:pStyle w:val="BodyText"/>
              <w:spacing w:after="0"/>
              <w:rPr>
                <w:rFonts w:ascii="Times New Roman" w:hAnsi="Times New Roman"/>
              </w:rPr>
            </w:pPr>
            <w:r w:rsidRPr="0085188C">
              <w:rPr>
                <w:rFonts w:ascii="Times New Roman" w:hAnsi="Times New Roman"/>
              </w:rPr>
              <w:t>2.1 Online Training.</w:t>
            </w:r>
            <w:r>
              <w:rPr>
                <w:rFonts w:ascii="Times New Roman" w:hAnsi="Times New Roman"/>
              </w:rPr>
              <w:t xml:space="preserve">          15 pts</w:t>
            </w:r>
          </w:p>
          <w:p w:rsidR="0085188C" w:rsidRPr="0085188C" w:rsidRDefault="0085188C" w:rsidP="008B2910">
            <w:pPr>
              <w:pStyle w:val="BodyText"/>
              <w:spacing w:after="0"/>
              <w:rPr>
                <w:rFonts w:ascii="Times New Roman" w:hAnsi="Times New Roman"/>
              </w:rPr>
            </w:pPr>
            <w:r w:rsidRPr="0085188C">
              <w:rPr>
                <w:rFonts w:ascii="Times New Roman" w:hAnsi="Times New Roman"/>
              </w:rPr>
              <w:t>2.2 Off-line Training.</w:t>
            </w:r>
            <w:r>
              <w:rPr>
                <w:rFonts w:ascii="Times New Roman" w:hAnsi="Times New Roman"/>
              </w:rPr>
              <w:t xml:space="preserve">        15 pts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2.3 Question Bank </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   Above 3001              10 pts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   2001 to 3000            07 pts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   1000 to 2000            05 pts</w:t>
            </w:r>
          </w:p>
          <w:p w:rsidR="0085188C" w:rsidRPr="0085188C" w:rsidRDefault="0085188C" w:rsidP="008B2910">
            <w:pPr>
              <w:pStyle w:val="BodyText"/>
              <w:spacing w:after="0"/>
              <w:rPr>
                <w:rFonts w:ascii="Times New Roman" w:hAnsi="Times New Roman"/>
              </w:rPr>
            </w:pPr>
            <w:r w:rsidRPr="0085188C">
              <w:rPr>
                <w:rFonts w:ascii="Times New Roman" w:hAnsi="Times New Roman"/>
              </w:rPr>
              <w:t>2.4 In-house Academic Resources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   Above 15               10 pts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w:t>
            </w:r>
            <w:r w:rsidR="008B2910">
              <w:rPr>
                <w:rFonts w:ascii="Times New Roman" w:hAnsi="Times New Roman"/>
              </w:rPr>
              <w:t xml:space="preserve">   </w:t>
            </w:r>
            <w:r w:rsidRPr="0085188C">
              <w:rPr>
                <w:rFonts w:ascii="Times New Roman" w:hAnsi="Times New Roman"/>
              </w:rPr>
              <w:t xml:space="preserve">   -   11 to 15                 07 pts</w:t>
            </w:r>
          </w:p>
          <w:p w:rsidR="0085188C" w:rsidRPr="0085188C" w:rsidRDefault="0085188C" w:rsidP="008B2910">
            <w:pPr>
              <w:pStyle w:val="BodyText"/>
              <w:spacing w:after="0"/>
              <w:rPr>
                <w:rFonts w:ascii="Times New Roman" w:hAnsi="Times New Roman"/>
              </w:rPr>
            </w:pPr>
            <w:r w:rsidRPr="0085188C">
              <w:rPr>
                <w:rFonts w:ascii="Times New Roman" w:hAnsi="Times New Roman"/>
              </w:rPr>
              <w:t xml:space="preserve">   </w:t>
            </w:r>
            <w:r w:rsidR="008B2910">
              <w:rPr>
                <w:rFonts w:ascii="Times New Roman" w:hAnsi="Times New Roman"/>
              </w:rPr>
              <w:t xml:space="preserve">   </w:t>
            </w:r>
            <w:r w:rsidRPr="0085188C">
              <w:rPr>
                <w:rFonts w:ascii="Times New Roman" w:hAnsi="Times New Roman"/>
              </w:rPr>
              <w:t xml:space="preserve">    -    5 to 10                  05 pts</w:t>
            </w:r>
          </w:p>
          <w:p w:rsidR="0085188C" w:rsidRDefault="0085188C" w:rsidP="008B2910">
            <w:pPr>
              <w:pStyle w:val="BodyText"/>
              <w:spacing w:after="0"/>
              <w:rPr>
                <w:rFonts w:ascii="Times New Roman" w:hAnsi="Times New Roman"/>
              </w:rPr>
            </w:pPr>
          </w:p>
          <w:p w:rsidR="00D01F0B" w:rsidRPr="00C12945" w:rsidRDefault="00D01F0B" w:rsidP="008B2910">
            <w:pPr>
              <w:pStyle w:val="BodyText"/>
              <w:spacing w:after="0"/>
              <w:rPr>
                <w:rFonts w:ascii="Times New Roman" w:hAnsi="Times New Roman"/>
              </w:rPr>
            </w:pPr>
          </w:p>
        </w:tc>
        <w:tc>
          <w:tcPr>
            <w:tcW w:w="1080" w:type="dxa"/>
          </w:tcPr>
          <w:p w:rsidR="0085188C" w:rsidRDefault="0085188C" w:rsidP="009D07C9">
            <w:pPr>
              <w:pStyle w:val="BodyText"/>
              <w:spacing w:line="360" w:lineRule="auto"/>
              <w:rPr>
                <w:rFonts w:ascii="Times New Roman" w:hAnsi="Times New Roman"/>
              </w:rPr>
            </w:pPr>
            <w:r>
              <w:rPr>
                <w:rFonts w:ascii="Times New Roman" w:hAnsi="Times New Roman"/>
              </w:rPr>
              <w:t>50</w:t>
            </w:r>
          </w:p>
        </w:tc>
      </w:tr>
      <w:tr w:rsidR="0085188C" w:rsidTr="009D07C9">
        <w:tc>
          <w:tcPr>
            <w:tcW w:w="959" w:type="dxa"/>
          </w:tcPr>
          <w:p w:rsidR="0085188C" w:rsidRDefault="0085188C" w:rsidP="009D07C9">
            <w:pPr>
              <w:pStyle w:val="BodyText"/>
              <w:spacing w:line="360" w:lineRule="auto"/>
              <w:rPr>
                <w:rFonts w:ascii="Times New Roman" w:hAnsi="Times New Roman"/>
              </w:rPr>
            </w:pPr>
            <w:r>
              <w:rPr>
                <w:rFonts w:ascii="Times New Roman" w:hAnsi="Times New Roman"/>
              </w:rPr>
              <w:t>5</w:t>
            </w:r>
          </w:p>
        </w:tc>
        <w:tc>
          <w:tcPr>
            <w:tcW w:w="5953" w:type="dxa"/>
          </w:tcPr>
          <w:p w:rsidR="0085188C" w:rsidRPr="00D01F0B" w:rsidRDefault="0085188C" w:rsidP="0085188C">
            <w:pPr>
              <w:pStyle w:val="BodyText"/>
              <w:spacing w:line="360" w:lineRule="auto"/>
              <w:rPr>
                <w:rFonts w:ascii="Times New Roman" w:hAnsi="Times New Roman"/>
                <w:b/>
                <w:sz w:val="24"/>
                <w:szCs w:val="24"/>
              </w:rPr>
            </w:pPr>
            <w:r w:rsidRPr="00D01F0B">
              <w:rPr>
                <w:rFonts w:ascii="Times New Roman" w:hAnsi="Times New Roman"/>
                <w:b/>
                <w:sz w:val="24"/>
                <w:szCs w:val="24"/>
              </w:rPr>
              <w:t>Methodology of Training,</w:t>
            </w:r>
          </w:p>
          <w:p w:rsidR="008B2910" w:rsidRPr="00C12945" w:rsidRDefault="008B2910" w:rsidP="008B2910">
            <w:pPr>
              <w:pStyle w:val="TableContents"/>
              <w:numPr>
                <w:ilvl w:val="0"/>
                <w:numId w:val="4"/>
              </w:numPr>
              <w:spacing w:line="360" w:lineRule="auto"/>
              <w:jc w:val="both"/>
              <w:rPr>
                <w:sz w:val="22"/>
                <w:szCs w:val="22"/>
              </w:rPr>
            </w:pPr>
            <w:r w:rsidRPr="00C12945">
              <w:rPr>
                <w:sz w:val="22"/>
                <w:szCs w:val="22"/>
              </w:rPr>
              <w:t>Innovative Teaching Strategies</w:t>
            </w:r>
            <w:r w:rsidR="007E33BE">
              <w:rPr>
                <w:sz w:val="22"/>
                <w:szCs w:val="22"/>
              </w:rPr>
              <w:t xml:space="preserve"> (20Pts)</w:t>
            </w:r>
          </w:p>
          <w:p w:rsidR="008B2910" w:rsidRPr="00C12945" w:rsidRDefault="008B2910" w:rsidP="008B2910">
            <w:pPr>
              <w:pStyle w:val="TableContents"/>
              <w:spacing w:line="360" w:lineRule="auto"/>
              <w:ind w:left="720"/>
              <w:jc w:val="both"/>
              <w:rPr>
                <w:sz w:val="22"/>
                <w:szCs w:val="22"/>
              </w:rPr>
            </w:pPr>
            <w:r w:rsidRPr="00C12945">
              <w:rPr>
                <w:sz w:val="22"/>
                <w:szCs w:val="22"/>
              </w:rPr>
              <w:t>A. Does the company use training resources which are created throu</w:t>
            </w:r>
            <w:r w:rsidR="00CD1D85">
              <w:rPr>
                <w:sz w:val="22"/>
                <w:szCs w:val="22"/>
              </w:rPr>
              <w:t>gh</w:t>
            </w:r>
            <w:r w:rsidRPr="00C12945">
              <w:rPr>
                <w:sz w:val="22"/>
                <w:szCs w:val="22"/>
              </w:rPr>
              <w:t xml:space="preserve"> usage of ICT ( Information Communication Technology) </w:t>
            </w:r>
          </w:p>
          <w:p w:rsidR="008B2910" w:rsidRPr="00C12945" w:rsidRDefault="008B2910" w:rsidP="008B2910">
            <w:pPr>
              <w:pStyle w:val="TableContents"/>
              <w:spacing w:line="360" w:lineRule="auto"/>
              <w:ind w:left="720"/>
              <w:jc w:val="both"/>
              <w:rPr>
                <w:sz w:val="22"/>
                <w:szCs w:val="22"/>
              </w:rPr>
            </w:pPr>
            <w:r w:rsidRPr="00C12945">
              <w:rPr>
                <w:sz w:val="22"/>
                <w:szCs w:val="22"/>
              </w:rPr>
              <w:t xml:space="preserve">B. Does the Company use Training Resources which can be delivered on line. </w:t>
            </w:r>
          </w:p>
          <w:p w:rsidR="008B2910" w:rsidRPr="00C12945" w:rsidRDefault="008B2910" w:rsidP="008B2910">
            <w:pPr>
              <w:pStyle w:val="TableContents"/>
              <w:numPr>
                <w:ilvl w:val="0"/>
                <w:numId w:val="4"/>
              </w:numPr>
              <w:spacing w:line="360" w:lineRule="auto"/>
              <w:jc w:val="both"/>
              <w:rPr>
                <w:sz w:val="22"/>
                <w:szCs w:val="22"/>
              </w:rPr>
            </w:pPr>
            <w:r w:rsidRPr="00C12945">
              <w:rPr>
                <w:sz w:val="22"/>
                <w:szCs w:val="22"/>
              </w:rPr>
              <w:lastRenderedPageBreak/>
              <w:t>Imparting Training with the help of Simulators</w:t>
            </w:r>
            <w:r w:rsidR="007E33BE">
              <w:rPr>
                <w:sz w:val="22"/>
                <w:szCs w:val="22"/>
              </w:rPr>
              <w:t xml:space="preserve"> (20Pts)</w:t>
            </w:r>
          </w:p>
          <w:p w:rsidR="008B2910" w:rsidRPr="00C12945" w:rsidRDefault="008B2910" w:rsidP="008B2910">
            <w:pPr>
              <w:pStyle w:val="TableContents"/>
              <w:numPr>
                <w:ilvl w:val="0"/>
                <w:numId w:val="4"/>
              </w:numPr>
              <w:spacing w:line="360" w:lineRule="auto"/>
              <w:jc w:val="both"/>
              <w:rPr>
                <w:sz w:val="22"/>
                <w:szCs w:val="22"/>
              </w:rPr>
            </w:pPr>
            <w:r w:rsidRPr="00C12945">
              <w:rPr>
                <w:sz w:val="22"/>
                <w:szCs w:val="22"/>
              </w:rPr>
              <w:t xml:space="preserve">Interactive </w:t>
            </w:r>
            <w:proofErr w:type="spellStart"/>
            <w:r w:rsidRPr="00C12945">
              <w:rPr>
                <w:sz w:val="22"/>
                <w:szCs w:val="22"/>
              </w:rPr>
              <w:t>Programme</w:t>
            </w:r>
            <w:proofErr w:type="spellEnd"/>
            <w:r w:rsidR="007E33BE">
              <w:rPr>
                <w:sz w:val="22"/>
                <w:szCs w:val="22"/>
              </w:rPr>
              <w:t xml:space="preserve"> (20 Pts)</w:t>
            </w:r>
          </w:p>
          <w:p w:rsidR="008B2910" w:rsidRPr="00C12945" w:rsidRDefault="008B2910" w:rsidP="008B2910">
            <w:pPr>
              <w:pStyle w:val="TableContents"/>
              <w:spacing w:line="360" w:lineRule="auto"/>
              <w:ind w:left="720"/>
              <w:jc w:val="both"/>
              <w:rPr>
                <w:sz w:val="22"/>
                <w:szCs w:val="22"/>
              </w:rPr>
            </w:pPr>
            <w:r w:rsidRPr="00C12945">
              <w:rPr>
                <w:sz w:val="22"/>
                <w:szCs w:val="22"/>
              </w:rPr>
              <w:t>A. Does the Company training resource uses interactive session for problem solving.</w:t>
            </w:r>
          </w:p>
          <w:p w:rsidR="008B2910" w:rsidRPr="00C12945" w:rsidRDefault="008B2910" w:rsidP="008B2910">
            <w:pPr>
              <w:pStyle w:val="TableContents"/>
              <w:spacing w:line="360" w:lineRule="auto"/>
              <w:ind w:left="720"/>
              <w:jc w:val="both"/>
              <w:rPr>
                <w:sz w:val="22"/>
                <w:szCs w:val="22"/>
              </w:rPr>
            </w:pPr>
            <w:r w:rsidRPr="00C12945">
              <w:rPr>
                <w:sz w:val="22"/>
                <w:szCs w:val="22"/>
              </w:rPr>
              <w:t>B. Does the Company train</w:t>
            </w:r>
            <w:r w:rsidR="00CD1D85">
              <w:rPr>
                <w:sz w:val="22"/>
                <w:szCs w:val="22"/>
              </w:rPr>
              <w:t>ing</w:t>
            </w:r>
            <w:r w:rsidRPr="00C12945">
              <w:rPr>
                <w:sz w:val="22"/>
                <w:szCs w:val="22"/>
              </w:rPr>
              <w:t xml:space="preserve"> resource use progressive evaluation </w:t>
            </w:r>
            <w:proofErr w:type="gramStart"/>
            <w:r w:rsidRPr="00C12945">
              <w:rPr>
                <w:sz w:val="22"/>
                <w:szCs w:val="22"/>
              </w:rPr>
              <w:t>method.</w:t>
            </w:r>
            <w:proofErr w:type="gramEnd"/>
          </w:p>
          <w:p w:rsidR="008B2910" w:rsidRPr="00C12945" w:rsidRDefault="008B2910" w:rsidP="008B2910">
            <w:pPr>
              <w:pStyle w:val="TableContents"/>
              <w:numPr>
                <w:ilvl w:val="0"/>
                <w:numId w:val="4"/>
              </w:numPr>
              <w:spacing w:line="360" w:lineRule="auto"/>
              <w:jc w:val="both"/>
              <w:rPr>
                <w:sz w:val="22"/>
                <w:szCs w:val="22"/>
              </w:rPr>
            </w:pPr>
            <w:r w:rsidRPr="00C12945">
              <w:rPr>
                <w:sz w:val="22"/>
                <w:szCs w:val="22"/>
              </w:rPr>
              <w:t>Practical Demonstrations</w:t>
            </w:r>
            <w:r w:rsidR="007E33BE">
              <w:rPr>
                <w:sz w:val="22"/>
                <w:szCs w:val="22"/>
              </w:rPr>
              <w:t xml:space="preserve"> (20 Pts)</w:t>
            </w:r>
          </w:p>
          <w:p w:rsidR="008B2910" w:rsidRPr="00C12945" w:rsidRDefault="008B2910" w:rsidP="008B2910">
            <w:pPr>
              <w:pStyle w:val="TableContents"/>
              <w:numPr>
                <w:ilvl w:val="0"/>
                <w:numId w:val="4"/>
              </w:numPr>
              <w:spacing w:line="360" w:lineRule="auto"/>
              <w:jc w:val="both"/>
              <w:rPr>
                <w:sz w:val="22"/>
                <w:szCs w:val="22"/>
              </w:rPr>
            </w:pPr>
            <w:r w:rsidRPr="00C12945">
              <w:rPr>
                <w:sz w:val="22"/>
                <w:szCs w:val="22"/>
              </w:rPr>
              <w:t>Renowned Experienced Facility</w:t>
            </w:r>
            <w:r w:rsidR="007E33BE">
              <w:rPr>
                <w:sz w:val="22"/>
                <w:szCs w:val="22"/>
              </w:rPr>
              <w:t xml:space="preserve"> (20 Pts)</w:t>
            </w:r>
          </w:p>
          <w:p w:rsidR="008B2910" w:rsidRPr="0085188C" w:rsidRDefault="008B2910" w:rsidP="0085188C">
            <w:pPr>
              <w:pStyle w:val="BodyText"/>
              <w:spacing w:line="360" w:lineRule="auto"/>
              <w:rPr>
                <w:rFonts w:ascii="Times New Roman" w:hAnsi="Times New Roman"/>
              </w:rPr>
            </w:pPr>
          </w:p>
        </w:tc>
        <w:tc>
          <w:tcPr>
            <w:tcW w:w="1080" w:type="dxa"/>
          </w:tcPr>
          <w:p w:rsidR="0085188C" w:rsidRDefault="0085188C" w:rsidP="009D07C9">
            <w:pPr>
              <w:pStyle w:val="BodyText"/>
              <w:spacing w:line="360" w:lineRule="auto"/>
              <w:rPr>
                <w:rFonts w:ascii="Times New Roman" w:hAnsi="Times New Roman"/>
              </w:rPr>
            </w:pPr>
            <w:r>
              <w:rPr>
                <w:rFonts w:ascii="Times New Roman" w:hAnsi="Times New Roman"/>
              </w:rPr>
              <w:lastRenderedPageBreak/>
              <w:t>100</w:t>
            </w:r>
          </w:p>
        </w:tc>
      </w:tr>
      <w:tr w:rsidR="008B2910" w:rsidTr="009D07C9">
        <w:tc>
          <w:tcPr>
            <w:tcW w:w="959" w:type="dxa"/>
          </w:tcPr>
          <w:p w:rsidR="008B2910" w:rsidRDefault="008B2910" w:rsidP="009D07C9">
            <w:pPr>
              <w:pStyle w:val="BodyText"/>
              <w:spacing w:line="360" w:lineRule="auto"/>
              <w:rPr>
                <w:rFonts w:ascii="Times New Roman" w:hAnsi="Times New Roman"/>
              </w:rPr>
            </w:pPr>
            <w:r>
              <w:rPr>
                <w:rFonts w:ascii="Times New Roman" w:hAnsi="Times New Roman"/>
              </w:rPr>
              <w:lastRenderedPageBreak/>
              <w:t>6</w:t>
            </w:r>
          </w:p>
        </w:tc>
        <w:tc>
          <w:tcPr>
            <w:tcW w:w="5953" w:type="dxa"/>
          </w:tcPr>
          <w:p w:rsidR="008B2910" w:rsidRPr="0085188C" w:rsidRDefault="008B2910" w:rsidP="008B2910">
            <w:pPr>
              <w:pStyle w:val="BodyText"/>
              <w:spacing w:line="360" w:lineRule="auto"/>
              <w:rPr>
                <w:rFonts w:ascii="Times New Roman" w:hAnsi="Times New Roman"/>
              </w:rPr>
            </w:pPr>
            <w:r w:rsidRPr="008B2910">
              <w:rPr>
                <w:rFonts w:ascii="Times New Roman" w:hAnsi="Times New Roman"/>
              </w:rPr>
              <w:t>Approval/Accreditation of Course/content by Medical Council of India or si</w:t>
            </w:r>
            <w:r>
              <w:rPr>
                <w:rFonts w:ascii="Times New Roman" w:hAnsi="Times New Roman"/>
              </w:rPr>
              <w:t>mi</w:t>
            </w:r>
            <w:r w:rsidRPr="008B2910">
              <w:rPr>
                <w:rFonts w:ascii="Times New Roman" w:hAnsi="Times New Roman"/>
              </w:rPr>
              <w:t>l</w:t>
            </w:r>
            <w:r>
              <w:rPr>
                <w:rFonts w:ascii="Times New Roman" w:hAnsi="Times New Roman"/>
              </w:rPr>
              <w:t>a</w:t>
            </w:r>
            <w:r w:rsidRPr="008B2910">
              <w:rPr>
                <w:rFonts w:ascii="Times New Roman" w:hAnsi="Times New Roman"/>
              </w:rPr>
              <w:t>r Governing bodies like paramedical board., etc</w:t>
            </w:r>
          </w:p>
        </w:tc>
        <w:tc>
          <w:tcPr>
            <w:tcW w:w="1080" w:type="dxa"/>
          </w:tcPr>
          <w:p w:rsidR="008B2910" w:rsidRDefault="008B2910" w:rsidP="009D07C9">
            <w:pPr>
              <w:pStyle w:val="BodyText"/>
              <w:spacing w:line="360" w:lineRule="auto"/>
              <w:rPr>
                <w:rFonts w:ascii="Times New Roman" w:hAnsi="Times New Roman"/>
              </w:rPr>
            </w:pPr>
            <w:r>
              <w:rPr>
                <w:rFonts w:ascii="Times New Roman" w:hAnsi="Times New Roman"/>
              </w:rPr>
              <w:t>50</w:t>
            </w:r>
          </w:p>
        </w:tc>
      </w:tr>
    </w:tbl>
    <w:p w:rsidR="009D07C9" w:rsidRPr="00C12945" w:rsidRDefault="009D07C9" w:rsidP="009D07C9">
      <w:pPr>
        <w:pStyle w:val="BodyText"/>
        <w:spacing w:line="360" w:lineRule="auto"/>
        <w:rPr>
          <w:rFonts w:ascii="Times New Roman" w:hAnsi="Times New Roman"/>
        </w:rPr>
      </w:pPr>
    </w:p>
    <w:p w:rsidR="00C6013C" w:rsidRPr="00C12945" w:rsidRDefault="00C6013C" w:rsidP="00C6013C">
      <w:pPr>
        <w:pStyle w:val="BodyText"/>
        <w:spacing w:line="360" w:lineRule="auto"/>
        <w:rPr>
          <w:rFonts w:ascii="Times New Roman" w:hAnsi="Times New Roman"/>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p w:rsidR="00C6013C" w:rsidRPr="00C12945" w:rsidRDefault="00C6013C" w:rsidP="00C6013C">
      <w:pPr>
        <w:rPr>
          <w:rFonts w:ascii="Times New Roman" w:hAnsi="Times New Roman" w:cs="Times New Roman"/>
          <w:b/>
        </w:rPr>
      </w:pPr>
    </w:p>
    <w:sectPr w:rsidR="00C6013C" w:rsidRPr="00C12945" w:rsidSect="001F4B53">
      <w:footerReference w:type="default" r:id="rId9"/>
      <w:footnotePr>
        <w:pos w:val="beneathText"/>
      </w:footnotePr>
      <w:pgSz w:w="11909" w:h="16834"/>
      <w:pgMar w:top="1440" w:right="2059" w:bottom="1440" w:left="2074"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A6" w:rsidRPr="00492491" w:rsidRDefault="004C21A6" w:rsidP="00492491">
      <w:pPr>
        <w:pStyle w:val="BodyText"/>
        <w:spacing w:after="0" w:line="240" w:lineRule="auto"/>
        <w:rPr>
          <w:rFonts w:asciiTheme="minorHAnsi" w:eastAsiaTheme="minorEastAsia" w:hAnsiTheme="minorHAnsi" w:cstheme="minorBidi"/>
          <w:lang w:val="en-IN" w:eastAsia="en-IN"/>
        </w:rPr>
      </w:pPr>
      <w:r>
        <w:separator/>
      </w:r>
    </w:p>
  </w:endnote>
  <w:endnote w:type="continuationSeparator" w:id="0">
    <w:p w:rsidR="004C21A6" w:rsidRPr="00492491" w:rsidRDefault="004C21A6" w:rsidP="00492491">
      <w:pPr>
        <w:pStyle w:val="BodyText"/>
        <w:spacing w:after="0" w:line="240" w:lineRule="auto"/>
        <w:rPr>
          <w:rFonts w:asciiTheme="minorHAnsi" w:eastAsiaTheme="minorEastAsia" w:hAnsiTheme="minorHAnsi" w:cstheme="minorBidi"/>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214"/>
      <w:docPartObj>
        <w:docPartGallery w:val="Page Numbers (Bottom of Page)"/>
        <w:docPartUnique/>
      </w:docPartObj>
    </w:sdtPr>
    <w:sdtContent>
      <w:p w:rsidR="003C1DEF" w:rsidRDefault="00D61D93">
        <w:pPr>
          <w:pStyle w:val="Footer"/>
          <w:jc w:val="right"/>
        </w:pPr>
        <w:fldSimple w:instr=" PAGE   \* MERGEFORMAT ">
          <w:r w:rsidR="00D82080">
            <w:rPr>
              <w:noProof/>
            </w:rPr>
            <w:t>- 14 -</w:t>
          </w:r>
        </w:fldSimple>
      </w:p>
    </w:sdtContent>
  </w:sdt>
  <w:p w:rsidR="0038072F" w:rsidRDefault="00380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A6" w:rsidRPr="00492491" w:rsidRDefault="004C21A6" w:rsidP="00492491">
      <w:pPr>
        <w:pStyle w:val="BodyText"/>
        <w:spacing w:after="0" w:line="240" w:lineRule="auto"/>
        <w:rPr>
          <w:rFonts w:asciiTheme="minorHAnsi" w:eastAsiaTheme="minorEastAsia" w:hAnsiTheme="minorHAnsi" w:cstheme="minorBidi"/>
          <w:lang w:val="en-IN" w:eastAsia="en-IN"/>
        </w:rPr>
      </w:pPr>
      <w:r>
        <w:separator/>
      </w:r>
    </w:p>
  </w:footnote>
  <w:footnote w:type="continuationSeparator" w:id="0">
    <w:p w:rsidR="004C21A6" w:rsidRPr="00492491" w:rsidRDefault="004C21A6" w:rsidP="00492491">
      <w:pPr>
        <w:pStyle w:val="BodyText"/>
        <w:spacing w:after="0" w:line="240" w:lineRule="auto"/>
        <w:rPr>
          <w:rFonts w:asciiTheme="minorHAnsi" w:eastAsiaTheme="minorEastAsia" w:hAnsiTheme="minorHAnsi" w:cstheme="minorBidi"/>
          <w:lang w:val="en-IN" w:eastAsia="en-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C4E"/>
    <w:multiLevelType w:val="hybridMultilevel"/>
    <w:tmpl w:val="9B84A49E"/>
    <w:lvl w:ilvl="0" w:tplc="9F74A31A">
      <w:start w:val="9"/>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9927F7E"/>
    <w:multiLevelType w:val="hybridMultilevel"/>
    <w:tmpl w:val="2728A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862B3A"/>
    <w:multiLevelType w:val="hybridMultilevel"/>
    <w:tmpl w:val="31A866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F7E6954"/>
    <w:multiLevelType w:val="hybridMultilevel"/>
    <w:tmpl w:val="BE1E0BA4"/>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
  <w:rsids>
    <w:rsidRoot w:val="00C6013C"/>
    <w:rsid w:val="0000087E"/>
    <w:rsid w:val="00022425"/>
    <w:rsid w:val="000309B2"/>
    <w:rsid w:val="000F3BCB"/>
    <w:rsid w:val="00110DE4"/>
    <w:rsid w:val="00124C1B"/>
    <w:rsid w:val="001546DB"/>
    <w:rsid w:val="001F4B53"/>
    <w:rsid w:val="002559C8"/>
    <w:rsid w:val="002C7449"/>
    <w:rsid w:val="003522E3"/>
    <w:rsid w:val="00362C0C"/>
    <w:rsid w:val="0038072F"/>
    <w:rsid w:val="003C1DEF"/>
    <w:rsid w:val="003D31C3"/>
    <w:rsid w:val="003D7FFB"/>
    <w:rsid w:val="00403A2E"/>
    <w:rsid w:val="00412491"/>
    <w:rsid w:val="00421F7C"/>
    <w:rsid w:val="00456D47"/>
    <w:rsid w:val="00492491"/>
    <w:rsid w:val="004A6B79"/>
    <w:rsid w:val="004C21A6"/>
    <w:rsid w:val="004D6A52"/>
    <w:rsid w:val="004F325A"/>
    <w:rsid w:val="005A62FE"/>
    <w:rsid w:val="005D0C74"/>
    <w:rsid w:val="00620DC2"/>
    <w:rsid w:val="00634194"/>
    <w:rsid w:val="00644167"/>
    <w:rsid w:val="00677698"/>
    <w:rsid w:val="006902DD"/>
    <w:rsid w:val="00692887"/>
    <w:rsid w:val="007077A0"/>
    <w:rsid w:val="0078707F"/>
    <w:rsid w:val="007C40F7"/>
    <w:rsid w:val="007E33BE"/>
    <w:rsid w:val="0085188C"/>
    <w:rsid w:val="008609E0"/>
    <w:rsid w:val="008B2910"/>
    <w:rsid w:val="00966186"/>
    <w:rsid w:val="009751F3"/>
    <w:rsid w:val="009D07C9"/>
    <w:rsid w:val="00A003BC"/>
    <w:rsid w:val="00AB12EF"/>
    <w:rsid w:val="00AB7D89"/>
    <w:rsid w:val="00AD4415"/>
    <w:rsid w:val="00B103D5"/>
    <w:rsid w:val="00B54941"/>
    <w:rsid w:val="00C12945"/>
    <w:rsid w:val="00C22158"/>
    <w:rsid w:val="00C40228"/>
    <w:rsid w:val="00C6013C"/>
    <w:rsid w:val="00CA3BBE"/>
    <w:rsid w:val="00CD1D85"/>
    <w:rsid w:val="00D01F0B"/>
    <w:rsid w:val="00D61D93"/>
    <w:rsid w:val="00D61DFB"/>
    <w:rsid w:val="00D6375A"/>
    <w:rsid w:val="00D74BFE"/>
    <w:rsid w:val="00D82080"/>
    <w:rsid w:val="00D86F5F"/>
    <w:rsid w:val="00DB4A6D"/>
    <w:rsid w:val="00DF30AE"/>
    <w:rsid w:val="00E20BE1"/>
    <w:rsid w:val="00E31D6B"/>
    <w:rsid w:val="00E65DAB"/>
    <w:rsid w:val="00E81CA0"/>
    <w:rsid w:val="00EA0941"/>
    <w:rsid w:val="00EC2ED7"/>
    <w:rsid w:val="00ED5EC8"/>
    <w:rsid w:val="00FA3CF4"/>
    <w:rsid w:val="00FE4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3C"/>
    <w:pPr>
      <w:ind w:left="720"/>
      <w:contextualSpacing/>
    </w:pPr>
    <w:rPr>
      <w:rFonts w:ascii="Calibri" w:eastAsia="Calibri" w:hAnsi="Calibri" w:cs="Times New Roman"/>
      <w:lang w:val="en-US" w:eastAsia="en-US"/>
    </w:rPr>
  </w:style>
  <w:style w:type="paragraph" w:customStyle="1" w:styleId="Style5">
    <w:name w:val="Style5"/>
    <w:basedOn w:val="Normal"/>
    <w:uiPriority w:val="99"/>
    <w:rsid w:val="00C6013C"/>
    <w:pPr>
      <w:widowControl w:val="0"/>
      <w:autoSpaceDE w:val="0"/>
      <w:autoSpaceDN w:val="0"/>
      <w:adjustRightInd w:val="0"/>
      <w:spacing w:after="0" w:line="292" w:lineRule="exact"/>
    </w:pPr>
    <w:rPr>
      <w:rFonts w:ascii="Times New Roman" w:eastAsia="Times New Roman" w:hAnsi="Times New Roman" w:cs="Times New Roman"/>
      <w:sz w:val="24"/>
      <w:szCs w:val="24"/>
      <w:lang w:val="en-US" w:eastAsia="en-US"/>
    </w:rPr>
  </w:style>
  <w:style w:type="paragraph" w:customStyle="1" w:styleId="Style7">
    <w:name w:val="Style7"/>
    <w:basedOn w:val="Normal"/>
    <w:uiPriority w:val="99"/>
    <w:rsid w:val="00C6013C"/>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en-US" w:eastAsia="en-US"/>
    </w:rPr>
  </w:style>
  <w:style w:type="character" w:styleId="Hyperlink">
    <w:name w:val="Hyperlink"/>
    <w:uiPriority w:val="99"/>
    <w:rsid w:val="00C6013C"/>
    <w:rPr>
      <w:rFonts w:cs="Times New Roman"/>
      <w:color w:val="0000FF"/>
      <w:u w:val="single"/>
    </w:rPr>
  </w:style>
  <w:style w:type="paragraph" w:styleId="PlainText">
    <w:name w:val="Plain Text"/>
    <w:aliases w:val="Char Char Char,Char Char, Char Char Char, Char Char"/>
    <w:basedOn w:val="Normal"/>
    <w:link w:val="PlainTextChar"/>
    <w:rsid w:val="00C6013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aliases w:val="Char Char Char Char,Char Char Char1, Char Char Char Char, Char Char Char1"/>
    <w:basedOn w:val="DefaultParagraphFont"/>
    <w:link w:val="PlainText"/>
    <w:rsid w:val="00C6013C"/>
    <w:rPr>
      <w:rFonts w:ascii="Courier New" w:eastAsia="Times New Roman" w:hAnsi="Courier New" w:cs="Times New Roman"/>
      <w:sz w:val="20"/>
      <w:szCs w:val="20"/>
      <w:lang w:val="en-US" w:eastAsia="en-US"/>
    </w:rPr>
  </w:style>
  <w:style w:type="paragraph" w:customStyle="1" w:styleId="Default">
    <w:name w:val="Default"/>
    <w:rsid w:val="00C6013C"/>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ListBullet2">
    <w:name w:val="List Bullet 2"/>
    <w:basedOn w:val="Normal"/>
    <w:autoRedefine/>
    <w:rsid w:val="00C6013C"/>
    <w:pPr>
      <w:spacing w:after="0" w:line="240" w:lineRule="auto"/>
      <w:jc w:val="both"/>
    </w:pPr>
    <w:rPr>
      <w:rFonts w:ascii="Times New Roman" w:eastAsia="MS Mincho" w:hAnsi="Times New Roman" w:cs="Times New Roman"/>
      <w:sz w:val="28"/>
      <w:szCs w:val="28"/>
      <w:lang w:val="en-US" w:eastAsia="en-US"/>
    </w:rPr>
  </w:style>
  <w:style w:type="character" w:customStyle="1" w:styleId="FontStyle205">
    <w:name w:val="Font Style205"/>
    <w:uiPriority w:val="99"/>
    <w:rsid w:val="00C6013C"/>
    <w:rPr>
      <w:rFonts w:ascii="Arial" w:hAnsi="Arial" w:cs="Arial"/>
      <w:b/>
      <w:bCs/>
      <w:sz w:val="20"/>
      <w:szCs w:val="20"/>
    </w:rPr>
  </w:style>
  <w:style w:type="paragraph" w:customStyle="1" w:styleId="Style36">
    <w:name w:val="Style36"/>
    <w:basedOn w:val="Normal"/>
    <w:uiPriority w:val="99"/>
    <w:rsid w:val="00C6013C"/>
    <w:pPr>
      <w:widowControl w:val="0"/>
      <w:autoSpaceDE w:val="0"/>
      <w:autoSpaceDN w:val="0"/>
      <w:adjustRightInd w:val="0"/>
      <w:spacing w:after="0" w:line="288" w:lineRule="exact"/>
      <w:ind w:hanging="456"/>
      <w:jc w:val="both"/>
    </w:pPr>
    <w:rPr>
      <w:rFonts w:ascii="Arial" w:eastAsia="Times New Roman" w:hAnsi="Arial" w:cs="Arial"/>
      <w:sz w:val="24"/>
      <w:szCs w:val="24"/>
      <w:lang w:val="en-US" w:eastAsia="en-US"/>
    </w:rPr>
  </w:style>
  <w:style w:type="character" w:customStyle="1" w:styleId="FontStyle200">
    <w:name w:val="Font Style200"/>
    <w:uiPriority w:val="99"/>
    <w:rsid w:val="00C6013C"/>
    <w:rPr>
      <w:rFonts w:ascii="Arial" w:hAnsi="Arial" w:cs="Arial"/>
      <w:b/>
      <w:bCs/>
      <w:sz w:val="22"/>
      <w:szCs w:val="22"/>
    </w:rPr>
  </w:style>
  <w:style w:type="character" w:customStyle="1" w:styleId="FontStyle201">
    <w:name w:val="Font Style201"/>
    <w:uiPriority w:val="99"/>
    <w:rsid w:val="00C6013C"/>
    <w:rPr>
      <w:rFonts w:ascii="Verdana" w:hAnsi="Verdana" w:cs="Verdana"/>
      <w:b/>
      <w:bCs/>
      <w:i/>
      <w:iCs/>
      <w:sz w:val="18"/>
      <w:szCs w:val="18"/>
    </w:rPr>
  </w:style>
  <w:style w:type="character" w:customStyle="1" w:styleId="FontStyle206">
    <w:name w:val="Font Style206"/>
    <w:uiPriority w:val="99"/>
    <w:rsid w:val="00C6013C"/>
    <w:rPr>
      <w:rFonts w:ascii="Verdana" w:hAnsi="Verdana" w:cs="Verdana"/>
      <w:sz w:val="18"/>
      <w:szCs w:val="18"/>
    </w:rPr>
  </w:style>
  <w:style w:type="character" w:customStyle="1" w:styleId="FontStyle84">
    <w:name w:val="Font Style84"/>
    <w:uiPriority w:val="99"/>
    <w:rsid w:val="00C6013C"/>
    <w:rPr>
      <w:rFonts w:ascii="Trebuchet MS" w:hAnsi="Trebuchet MS" w:cs="Trebuchet MS"/>
      <w:b/>
      <w:bCs/>
      <w:sz w:val="22"/>
      <w:szCs w:val="22"/>
    </w:rPr>
  </w:style>
  <w:style w:type="character" w:customStyle="1" w:styleId="FontStyle90">
    <w:name w:val="Font Style90"/>
    <w:uiPriority w:val="99"/>
    <w:rsid w:val="00C6013C"/>
    <w:rPr>
      <w:rFonts w:ascii="Trebuchet MS" w:hAnsi="Trebuchet MS" w:cs="Trebuchet MS"/>
      <w:sz w:val="22"/>
      <w:szCs w:val="22"/>
    </w:rPr>
  </w:style>
  <w:style w:type="paragraph" w:customStyle="1" w:styleId="Style41">
    <w:name w:val="Style41"/>
    <w:basedOn w:val="Normal"/>
    <w:uiPriority w:val="99"/>
    <w:rsid w:val="00C6013C"/>
    <w:pPr>
      <w:widowControl w:val="0"/>
      <w:autoSpaceDE w:val="0"/>
      <w:autoSpaceDN w:val="0"/>
      <w:adjustRightInd w:val="0"/>
      <w:spacing w:after="0" w:line="293" w:lineRule="exact"/>
      <w:ind w:hanging="350"/>
      <w:jc w:val="both"/>
    </w:pPr>
    <w:rPr>
      <w:rFonts w:ascii="Arial" w:eastAsia="Times New Roman" w:hAnsi="Arial" w:cs="Arial"/>
      <w:sz w:val="24"/>
      <w:szCs w:val="24"/>
      <w:lang w:val="en-US" w:eastAsia="en-US"/>
    </w:rPr>
  </w:style>
  <w:style w:type="character" w:customStyle="1" w:styleId="FontStyle193">
    <w:name w:val="Font Style193"/>
    <w:uiPriority w:val="99"/>
    <w:rsid w:val="00C6013C"/>
    <w:rPr>
      <w:rFonts w:ascii="Times New Roman" w:hAnsi="Times New Roman" w:cs="Times New Roman"/>
      <w:sz w:val="22"/>
      <w:szCs w:val="22"/>
    </w:rPr>
  </w:style>
  <w:style w:type="paragraph" w:styleId="BodyText">
    <w:name w:val="Body Text"/>
    <w:basedOn w:val="Normal"/>
    <w:link w:val="BodyTextChar"/>
    <w:uiPriority w:val="99"/>
    <w:unhideWhenUsed/>
    <w:rsid w:val="00C6013C"/>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uiPriority w:val="99"/>
    <w:rsid w:val="00C6013C"/>
    <w:rPr>
      <w:rFonts w:ascii="Calibri" w:eastAsia="Calibri" w:hAnsi="Calibri" w:cs="Times New Roman"/>
      <w:lang w:val="en-US" w:eastAsia="en-US"/>
    </w:rPr>
  </w:style>
  <w:style w:type="paragraph" w:customStyle="1" w:styleId="TableContents">
    <w:name w:val="Table Contents"/>
    <w:basedOn w:val="BodyText"/>
    <w:rsid w:val="00C6013C"/>
    <w:pPr>
      <w:widowControl w:val="0"/>
      <w:suppressAutoHyphens/>
      <w:spacing w:after="0" w:line="240" w:lineRule="auto"/>
    </w:pPr>
    <w:rPr>
      <w:rFonts w:ascii="Times New Roman" w:eastAsia="Times New Roman" w:hAnsi="Times New Roman"/>
      <w:sz w:val="24"/>
      <w:szCs w:val="24"/>
      <w:lang w:eastAsia="ja-JP"/>
    </w:rPr>
  </w:style>
  <w:style w:type="paragraph" w:customStyle="1" w:styleId="msolistparagraph0">
    <w:name w:val="msolistparagraph"/>
    <w:basedOn w:val="Normal"/>
    <w:rsid w:val="00C6013C"/>
    <w:pPr>
      <w:spacing w:before="100" w:beforeAutospacing="1" w:after="100" w:afterAutospacing="1" w:line="240" w:lineRule="auto"/>
    </w:pPr>
    <w:rPr>
      <w:rFonts w:ascii="Arial" w:eastAsia="Times New Roman" w:hAnsi="Arial" w:cs="Times New Roman"/>
      <w:sz w:val="18"/>
      <w:szCs w:val="18"/>
      <w:lang w:val="en-US" w:eastAsia="en-US" w:bidi="my-MM"/>
    </w:rPr>
  </w:style>
  <w:style w:type="character" w:customStyle="1" w:styleId="apple-converted-space">
    <w:name w:val="apple-converted-space"/>
    <w:basedOn w:val="DefaultParagraphFont"/>
    <w:rsid w:val="00C6013C"/>
  </w:style>
  <w:style w:type="character" w:styleId="CommentReference">
    <w:name w:val="annotation reference"/>
    <w:basedOn w:val="DefaultParagraphFont"/>
    <w:uiPriority w:val="99"/>
    <w:semiHidden/>
    <w:unhideWhenUsed/>
    <w:rsid w:val="00C6013C"/>
    <w:rPr>
      <w:sz w:val="16"/>
      <w:szCs w:val="16"/>
    </w:rPr>
  </w:style>
  <w:style w:type="paragraph" w:styleId="CommentText">
    <w:name w:val="annotation text"/>
    <w:basedOn w:val="Normal"/>
    <w:link w:val="CommentTextChar"/>
    <w:uiPriority w:val="99"/>
    <w:unhideWhenUsed/>
    <w:rsid w:val="00C6013C"/>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C6013C"/>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C6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46DB"/>
    <w:pPr>
      <w:spacing w:line="240" w:lineRule="auto"/>
    </w:pPr>
    <w:rPr>
      <w:rFonts w:asciiTheme="minorHAnsi" w:eastAsiaTheme="minorEastAsia" w:hAnsiTheme="minorHAnsi" w:cstheme="minorBidi"/>
      <w:b/>
      <w:bCs/>
      <w:lang w:val="en-IN" w:eastAsia="en-IN"/>
    </w:rPr>
  </w:style>
  <w:style w:type="character" w:customStyle="1" w:styleId="CommentSubjectChar">
    <w:name w:val="Comment Subject Char"/>
    <w:basedOn w:val="CommentTextChar"/>
    <w:link w:val="CommentSubject"/>
    <w:uiPriority w:val="99"/>
    <w:semiHidden/>
    <w:rsid w:val="001546DB"/>
    <w:rPr>
      <w:b/>
      <w:bCs/>
    </w:rPr>
  </w:style>
  <w:style w:type="table" w:styleId="TableGrid">
    <w:name w:val="Table Grid"/>
    <w:basedOn w:val="TableNormal"/>
    <w:uiPriority w:val="59"/>
    <w:rsid w:val="009D0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24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491"/>
  </w:style>
  <w:style w:type="paragraph" w:styleId="Footer">
    <w:name w:val="footer"/>
    <w:basedOn w:val="Normal"/>
    <w:link w:val="FooterChar"/>
    <w:uiPriority w:val="99"/>
    <w:unhideWhenUsed/>
    <w:rsid w:val="0049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91"/>
  </w:style>
  <w:style w:type="paragraph" w:styleId="NormalWeb">
    <w:name w:val="Normal (Web)"/>
    <w:basedOn w:val="Normal"/>
    <w:uiPriority w:val="99"/>
    <w:semiHidden/>
    <w:unhideWhenUsed/>
    <w:rsid w:val="00412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491"/>
    <w:rPr>
      <w:b/>
      <w:bCs/>
    </w:rPr>
  </w:style>
</w:styles>
</file>

<file path=word/webSettings.xml><?xml version="1.0" encoding="utf-8"?>
<w:webSettings xmlns:r="http://schemas.openxmlformats.org/officeDocument/2006/relationships" xmlns:w="http://schemas.openxmlformats.org/wordprocessingml/2006/main">
  <w:divs>
    <w:div w:id="6334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sil.in" TargetMode="External"/><Relationship Id="rId3" Type="http://schemas.openxmlformats.org/officeDocument/2006/relationships/settings" Target="settings.xml"/><Relationship Id="rId7" Type="http://schemas.openxmlformats.org/officeDocument/2006/relationships/hyperlink" Target="mailto:info@icsi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14</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ICSIL</dc:creator>
  <cp:keywords/>
  <dc:description/>
  <cp:lastModifiedBy>ruchika</cp:lastModifiedBy>
  <cp:revision>33</cp:revision>
  <cp:lastPrinted>2013-09-17T09:31:00Z</cp:lastPrinted>
  <dcterms:created xsi:type="dcterms:W3CDTF">2013-08-23T07:55:00Z</dcterms:created>
  <dcterms:modified xsi:type="dcterms:W3CDTF">2013-10-17T11:09:00Z</dcterms:modified>
</cp:coreProperties>
</file>